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4" w:space="5"/>
          <w:right w:val="none" w:color="auto" w:sz="0" w:space="0"/>
        </w:pBdr>
        <w:shd w:val="clear" w:fill="EEEEEE"/>
        <w:spacing w:before="0" w:beforeAutospacing="0" w:after="75" w:afterAutospacing="0" w:line="376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EEEEE"/>
        </w:rPr>
        <w:t>宁波市江北区总工会招聘拟录用人员公示 </w:t>
      </w:r>
    </w:p>
    <w:p>
      <w:r>
        <w:drawing>
          <wp:inline distT="0" distB="0" distL="114300" distR="114300">
            <wp:extent cx="4683125" cy="3275330"/>
            <wp:effectExtent l="0" t="0" r="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3125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76226"/>
    <w:rsid w:val="26176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2017-09-13T08:55:00Z</dcterms:created>
  <dc:creator>ASUS</dc:creator>
  <cp:lastModifiedBy>ASUS</cp:lastModifiedBy>
  <dcterms:modified xsi:type="dcterms:W3CDTF">2017-09-13T08:55:55Z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