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  <w:t>宁波市现代物流规划研究院公开招聘拟聘用人员公示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229" w:type="dxa"/>
        <w:tblInd w:w="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089"/>
        <w:gridCol w:w="456"/>
        <w:gridCol w:w="1056"/>
        <w:gridCol w:w="2353"/>
        <w:gridCol w:w="1260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0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年月</w:t>
            </w:r>
          </w:p>
        </w:tc>
        <w:tc>
          <w:tcPr>
            <w:tcW w:w="23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毕业院校和专业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学历及学位</w:t>
            </w:r>
          </w:p>
        </w:tc>
        <w:tc>
          <w:tcPr>
            <w:tcW w:w="9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研究人员（一）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唐斐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1987.01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武汉理工大学交通运输规划与管理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硕士研究生、硕士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历届生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研究人员（二）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鲍非繁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1991.09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法国南特大学IAE企业管理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硕士研究生、硕士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jc w:val="center"/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842F3"/>
    <w:rsid w:val="05984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2017-09-08T11:38:00Z</dcterms:created>
  <dc:creator>ASUS</dc:creator>
  <cp:lastModifiedBy>ASUS</cp:lastModifiedBy>
  <dcterms:modified xsi:type="dcterms:W3CDTF">2017-09-08T11:39:06Z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