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75" w:lineRule="atLeast"/>
        <w:ind w:left="0" w:right="0"/>
      </w:pPr>
      <w:r>
        <w:rPr>
          <w:rFonts w:ascii="微软雅黑" w:hAnsi="微软雅黑" w:eastAsia="微软雅黑" w:cs="微软雅黑"/>
          <w:color w:val="333333"/>
          <w:sz w:val="17"/>
          <w:szCs w:val="17"/>
        </w:rPr>
        <w:t>招聘岗位及要求（以下均为全日制普通高等院校毕业生）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75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</w:rPr>
        <w:t xml:space="preserve">        </w:t>
      </w:r>
    </w:p>
    <w:tbl>
      <w:tblPr>
        <w:tblW w:w="8594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820"/>
        <w:gridCol w:w="991"/>
        <w:gridCol w:w="666"/>
        <w:gridCol w:w="2548"/>
        <w:gridCol w:w="1139"/>
        <w:gridCol w:w="992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福建省闽北地质大队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地质勘查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矿物学、岩石学、矿床学、矿产普查与勘探、构造地质学、地球化学、第四纪地质学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30周岁及以下（1986年10月25日及以后出生）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水工环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水文学与水资源、地下水科学与工程、地质环境与工程、地质工程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探矿工程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钻井工程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地质测绘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测绘工程、地理信息科学、大地测量学与测量工程、地图学与地理信息系统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福建省闽西地质大队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测绘遥感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地图制图学与地理信息工程、地理信息系统、地图学与地理信息系统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35周岁及以下（1982年10月 25日及以后出生）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地质找矿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资源勘查工程、地质矿产与勘查、地质工程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水工环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工程水文地质、岩土工程、土木工程、结构工程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福建省闽东南地质大队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物理探测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地球探测与信息技术、地球物理学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2016、2017、2018届毕业生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环境地质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环境科学、环境工程、土壤学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地下水科学与工程、水文与水资源工程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灾害地质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资源勘查工程、岩土工程、地质工程、土木工程（岩土工程方向）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福建省第二地质勘探大队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环境工程、水文与水资源工程、地下水科学与工程、环境科学、资源环境与城乡规划管理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30周岁及以下（1986年10月25日及以后出生）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地质调查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构造地质学、地球探测与信息技术、地球物理学、资源勘查工程、地球化学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福建省第四地质大队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地热勘测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地球探测与信息技术、地质工程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2015届、2016届、2017届、2018届毕业生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地质灾害治理（一）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土木工程、岩土工程、结构工程、地质工程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地质灾害治理（二）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土木工程、工程管理、地质环境与工程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地质调查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地下水科学与工程、水文与水资源工程、水文地质学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福建省闽南地质大队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工程地质勘察（一）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岩土工程、地质工程、地下水科学与工程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2016届、2017届、2018届毕业生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工程地质勘察（二）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岩土工程、工程地质、森林工程、土木工程（岩土工程）、地质工程（岩土工程或工程地质）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地质测绘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遥感科学与技术、测绘工程（技术）、大地测量学与测量工程、工程测量技术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30周岁及以下（1986年10月25日及以后出生）</w:t>
            </w: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福建省厦门地质工程勘察院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地质找矿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地质学、矿物学、岩石学、矿床学、构造地质学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30周岁及以下（1986年10月25 日及以后出生）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工程勘察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岩土工程、结构工程、防灾减灾工程及防护工程、地质工程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福建省地质调查研究院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地质勘查（一）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地球化学、地质学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2016届、2017届、2018届毕业生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地质勘查（二）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地球物理学、固体地球物理学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地质勘查（三）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海洋地质、海洋地球物理学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研究生学历，硕士及以上学位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福建省核工业二九四大队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地下水科学与工程、水文与水资源工程、工程地质（岩土工程）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30周岁及以下(1986年10月25 日及以后出生）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工作地点：项目所在地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地质勘查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资源勘查工程、地质学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地球物理勘查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地球物理学、勘查技术与工程（勘查地球物理方向、物探方向、应用地球物理方向）、地球物理勘查技术、资源勘查工程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安全生产管理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安全工程、安全科学与工程、安全技术管理、安全技术及工程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275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</w:rPr>
        <w:t>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3AFA"/>
    <w:rsid w:val="7D793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2017-10-25T02:43:00Z</dcterms:created>
  <dc:creator>ASUS</dc:creator>
  <cp:lastModifiedBy>ASUS</cp:lastModifiedBy>
  <dcterms:modified xsi:type="dcterms:W3CDTF">2017-10-25T02:43:26Z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