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89" w:beforeAutospacing="0" w:after="0" w:afterAutospacing="0" w:line="520" w:lineRule="atLeast"/>
        <w:ind w:left="1580" w:right="0" w:hanging="948"/>
        <w:jc w:val="left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kern w:val="0"/>
          <w:sz w:val="27"/>
          <w:szCs w:val="27"/>
          <w:shd w:val="clear" w:fill="FFFFFF"/>
          <w:lang w:val="en-US" w:eastAsia="zh-CN" w:bidi="ar"/>
        </w:rPr>
        <w:t>2018</w:t>
      </w:r>
      <w:r>
        <w:rPr>
          <w:rFonts w:ascii="方正仿宋_GBK" w:hAnsi="方正仿宋_GBK" w:eastAsia="方正仿宋_GBK" w:cs="方正仿宋_GBK"/>
          <w:i w:val="0"/>
          <w:caps w:val="0"/>
          <w:color w:val="555555"/>
          <w:spacing w:val="0"/>
          <w:kern w:val="0"/>
          <w:sz w:val="27"/>
          <w:szCs w:val="27"/>
          <w:shd w:val="clear" w:fill="FFFFFF"/>
          <w:lang w:val="en-US" w:eastAsia="zh-CN" w:bidi="ar"/>
        </w:rPr>
        <w:t>年从优秀村（社区）干部中考录公务员</w:t>
      </w:r>
      <w:bookmarkStart w:id="0" w:name="_GoBack"/>
      <w:r>
        <w:rPr>
          <w:rFonts w:ascii="方正仿宋_GBK" w:hAnsi="方正仿宋_GBK" w:eastAsia="方正仿宋_GBK" w:cs="方正仿宋_GBK"/>
          <w:i w:val="0"/>
          <w:caps w:val="0"/>
          <w:color w:val="555555"/>
          <w:spacing w:val="0"/>
          <w:kern w:val="0"/>
          <w:sz w:val="27"/>
          <w:szCs w:val="27"/>
          <w:shd w:val="clear" w:fill="FFFFFF"/>
          <w:lang w:val="en-US" w:eastAsia="zh-CN" w:bidi="ar"/>
        </w:rPr>
        <w:t>拟录用人员公示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4896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7"/>
          <w:szCs w:val="27"/>
          <w:shd w:val="clear" w:fill="FFFFFF"/>
          <w:lang w:val="en-US" w:eastAsia="zh-CN" w:bidi="ar"/>
        </w:rPr>
        <w:t> 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</w:p>
    <w:tbl>
      <w:tblPr>
        <w:tblpPr w:vertAnchor="text" w:tblpXSpec="left"/>
        <w:tblW w:w="106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pPr w:vertAnchor="text" w:tblpXSpec="left"/>
              <w:tblW w:w="10220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9"/>
              <w:gridCol w:w="692"/>
              <w:gridCol w:w="438"/>
              <w:gridCol w:w="525"/>
              <w:gridCol w:w="376"/>
              <w:gridCol w:w="463"/>
              <w:gridCol w:w="847"/>
              <w:gridCol w:w="387"/>
              <w:gridCol w:w="483"/>
              <w:gridCol w:w="648"/>
              <w:gridCol w:w="1150"/>
              <w:gridCol w:w="1370"/>
              <w:gridCol w:w="494"/>
              <w:gridCol w:w="745"/>
              <w:gridCol w:w="419"/>
              <w:gridCol w:w="426"/>
              <w:gridCol w:w="42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8" w:hRule="atLeast"/>
              </w:trPr>
              <w:tc>
                <w:tcPr>
                  <w:tcW w:w="32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9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招考区县</w:t>
                  </w:r>
                </w:p>
              </w:tc>
              <w:tc>
                <w:tcPr>
                  <w:tcW w:w="43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招考职位</w:t>
                  </w:r>
                </w:p>
              </w:tc>
              <w:tc>
                <w:tcPr>
                  <w:tcW w:w="52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7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46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4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38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学历</w:t>
                  </w: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48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64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137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9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符合职位要求的其他条件</w:t>
                  </w:r>
                </w:p>
              </w:tc>
              <w:tc>
                <w:tcPr>
                  <w:tcW w:w="7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41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综合成绩排名</w:t>
                  </w:r>
                </w:p>
              </w:tc>
              <w:tc>
                <w:tcPr>
                  <w:tcW w:w="42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考察是否合格</w:t>
                  </w:r>
                </w:p>
              </w:tc>
              <w:tc>
                <w:tcPr>
                  <w:tcW w:w="42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体检是否合格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1" w:hRule="atLeast"/>
              </w:trPr>
              <w:tc>
                <w:tcPr>
                  <w:tcW w:w="32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沙坪坝区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综合管理</w:t>
                  </w: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邹容萍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1986.10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工商企业管理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重庆青年职业技术学校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凤凰镇凤凰社区党支部书记、居委会主任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81053136530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73.595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方正仿宋_GBK" w:hAnsi="方正仿宋_GBK" w:eastAsia="方正仿宋_GBK" w:cs="方正仿宋_GBK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57F9"/>
    <w:rsid w:val="23FA5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2018-12-13T06:51:00Z</dcterms:created>
  <dc:creator>ASUS</dc:creator>
  <cp:lastModifiedBy>ASUS</cp:lastModifiedBy>
  <dcterms:modified xsi:type="dcterms:W3CDTF">2018-12-13T06:51:54Z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