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376" w:lineRule="atLeast"/>
        <w:ind w:left="250" w:right="0" w:firstLine="420"/>
        <w:jc w:val="center"/>
        <w:rPr>
          <w:rFonts w:ascii="微软雅黑" w:hAnsi="微软雅黑" w:eastAsia="微软雅黑" w:cs="微软雅黑"/>
          <w:i w:val="0"/>
          <w:caps w:val="0"/>
          <w:color w:val="575757"/>
          <w:spacing w:val="0"/>
          <w:sz w:val="20"/>
          <w:szCs w:val="20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75757"/>
          <w:spacing w:val="0"/>
          <w:sz w:val="20"/>
          <w:szCs w:val="20"/>
          <w:bdr w:val="none" w:color="auto" w:sz="0" w:space="0"/>
        </w:rPr>
        <w:t>杨集镇招聘村协理员拟聘用人员名单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376" w:lineRule="atLeast"/>
        <w:ind w:left="25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575757"/>
          <w:spacing w:val="0"/>
          <w:sz w:val="20"/>
          <w:szCs w:val="20"/>
        </w:rPr>
      </w:pPr>
    </w:p>
    <w:tbl>
      <w:tblPr>
        <w:tblW w:w="8482" w:type="dxa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030"/>
        <w:gridCol w:w="1567"/>
        <w:gridCol w:w="1258"/>
        <w:gridCol w:w="1261"/>
        <w:gridCol w:w="12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考号</w:t>
            </w: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姓　　名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性　别</w:t>
            </w:r>
          </w:p>
        </w:tc>
        <w:tc>
          <w:tcPr>
            <w:tcW w:w="1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户籍地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3207231808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贾海燕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3207231815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马婷婷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3207231812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孙　　榕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3207231827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郭盼盼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3207231832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成永红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3207231819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谢崇佩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3207231831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马春鑫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3207231836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吴季宏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3207231814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朱重阳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3207231802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赵康健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大专（退伍军人）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3207231837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刘立春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大专（退伍军人）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3207231817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贾军洋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3207231829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封帆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3207231818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崔　　雷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3207231833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徐小亮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中专（退伍军人）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3207231809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殷建量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3207231816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张钦齐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11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3207231834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李聪聪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灌　云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76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大专（退伍军人）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32AE6"/>
    <w:rsid w:val="14632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2018-12-25T09:15:00Z</dcterms:created>
  <dc:creator>ASUS</dc:creator>
  <cp:lastModifiedBy>ASUS</cp:lastModifiedBy>
  <dcterms:modified xsi:type="dcterms:W3CDTF">2018-12-25T09:15:32Z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