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85" w:type="dxa"/>
        <w:jc w:val="center"/>
        <w:tblInd w:w="-8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804"/>
        <w:gridCol w:w="778"/>
        <w:gridCol w:w="6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450" w:lineRule="atLeast"/>
              <w:jc w:val="center"/>
            </w:pPr>
            <w:r>
              <w:rPr>
                <w:rFonts w:hint="eastAsia" w:ascii="Arial" w:hAnsi="Arial" w:cs="Arial"/>
                <w:color w:val="464646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6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5" w:hRule="atLeast"/>
          <w:jc w:val="center"/>
        </w:trPr>
        <w:tc>
          <w:tcPr>
            <w:tcW w:w="1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  <w:bdr w:val="none" w:color="auto" w:sz="0" w:space="0"/>
              </w:rPr>
              <w:t>具有法学或相关专业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6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一、岗位要求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1.政治可靠、处事稳重、责任心强、工作细心、身体健康，具备较好的人际沟通能力、服务意识和团结协作精神；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2.年龄40岁以下；</w:t>
            </w: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3.有管理工作经验者优先；</w:t>
            </w: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4.应聘者应具备良好的文字表达、文献收集、整理及分析能力；</w:t>
            </w: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5.应聘者应能够熟练使用WORD、EXCEL等电脑办公软件；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6.协助负责研究院的日常行政、管理工作；</w:t>
            </w: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7.协助负责研究院科研项目管理工作；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8.协助负责来访接待、会议组织等工作；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9.负责管理研究院图书、报刊资料；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10.完成研究院交办的其它工作。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二、工资待遇面议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9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464646"/>
      <w:u w:val="none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yperlink"/>
    <w:basedOn w:val="3"/>
    <w:uiPriority w:val="0"/>
    <w:rPr>
      <w:color w:val="464646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9">
    <w:name w:val="HTML Cite"/>
    <w:basedOn w:val="3"/>
    <w:uiPriority w:val="0"/>
    <w:rPr>
      <w:i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2017-09-27T14:51:35Z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