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33" w:rsidRDefault="00D03133">
      <w:pPr>
        <w:widowControl/>
        <w:spacing w:line="336" w:lineRule="atLeast"/>
        <w:jc w:val="center"/>
        <w:textAlignment w:val="center"/>
        <w:rPr>
          <w:rFonts w:ascii="宋体" w:eastAsia="宋体" w:hAnsi="宋体" w:cs="宋体"/>
          <w:b/>
          <w:bCs/>
          <w:color w:val="0000FF"/>
          <w:kern w:val="0"/>
          <w:sz w:val="22"/>
          <w:szCs w:val="22"/>
          <w:lang/>
        </w:rPr>
      </w:pPr>
    </w:p>
    <w:tbl>
      <w:tblPr>
        <w:tblW w:w="11427" w:type="dxa"/>
        <w:jc w:val="center"/>
        <w:tblInd w:w="1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2933"/>
        <w:gridCol w:w="2933"/>
        <w:gridCol w:w="756"/>
        <w:gridCol w:w="1031"/>
        <w:gridCol w:w="1845"/>
        <w:gridCol w:w="1554"/>
      </w:tblGrid>
      <w:tr w:rsidR="00D03133">
        <w:trPr>
          <w:gridAfter w:val="1"/>
          <w:wAfter w:w="1554" w:type="dxa"/>
          <w:trHeight w:val="1035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bookmarkStart w:id="0" w:name="_GoBack"/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报考单位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准考证号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备注</w:t>
            </w:r>
          </w:p>
        </w:tc>
      </w:tr>
      <w:bookmarkEnd w:id="0"/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靖江市老干部活动中心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刘悦晨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20177080824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沈扬扬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20177082422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靖江市职工技术协作交流站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陈明月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20177083233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靖江市事业单位登记管理办公室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褚晓婷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20177080933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靖江市电子政务中心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唐政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20177083124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靖江市旅游发展办公室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石璐璐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20177080707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靖江市基层财政服务中心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陈竞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20177081417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徐溯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20177083634</w:t>
            </w: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陆朝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20177083908</w:t>
            </w: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居莉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20177081919</w:t>
            </w: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靖江市职业技能鉴定中心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蔡艺铭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20177081932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靖江市军队离退休干部休养所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殷文静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20177083208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杜莹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20177081022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靖江市烈士陵园管理处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冯瑶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20177083433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靖江市靖江市殡仪馆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周锋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20177083424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靖江市物业管理业管理处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王佳炜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20177083521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靖江市农业科学技术推广中心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王律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20177080215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李佳进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20177083105</w:t>
            </w: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靖江市农机化技术推广服务站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丁玲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20177083606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市交通工程质量监督站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李思伟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20177082036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市交通工程质量监督站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陈琳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20177083128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靖江市堤防管理所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张磊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20177081113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项玥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20177081109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靖江市长江护岸管理处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季平江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20177082212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靖江市江河堤闸管理处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刘琰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20177080525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颜志强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20177081722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靖江市产品质量综合检验检测中心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何翔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20177080235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刘晓婷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20177081317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靖江市港口管理局江阴</w:t>
            </w: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靖江工业园区分局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徐亮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20177080131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市港务管理中心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王晨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20177083218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市口岸港口服务中心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陈晨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20177081127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靖江市数字化城市管理监督指挥中心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刘楚凡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20177082804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靖城街道农经与农技服务中心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倪嘉城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20177080818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滨江新区城市管理办公室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秦滢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20177082828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西来镇农经与农技服务中心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侯常毅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20177082336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西来镇社会事务服务中心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王芃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20177082025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斜桥镇社会事务服务中心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黄网锁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20177081416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斜桥镇人力资源和社会保障所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夏末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20177085210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孤山镇工业与三产服务中心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陈珊珊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20177085719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季市镇工业与三产服务中心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黄晓芳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20177085905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季市镇人力资源和社会保障服务所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夏立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20177085133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马桥镇文化站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樊添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20177085109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生祠镇农经与农技服务中心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朱效杰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20177084902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生祠镇人力资源和社会保障所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成健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20177085507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东兴镇人力资源和社会保障所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孙琳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20177085926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杜范塽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20177084829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东兴镇社会事务服务中心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孔琳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20177085035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东兴镇工业与三产服务中心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郑淼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20177085621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新桥镇工业与三产服务中心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李高帆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20177084225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新桥镇农经与农技服务中心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朱海燕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20177084426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新桥镇社会事务服务中心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朱晨琳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20177085807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新桥镇文化站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周青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20177084707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新桥镇人力资源和社会保障服务所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王晓伟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20177085327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村官岗位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熊瀚栋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20177085310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顾烽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20177084501</w:t>
            </w: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2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马桥工业与三产服务中心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黄伟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20177084034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95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斜桥镇社会事务服务中心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陈婷婷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20167204508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495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D03133" w:rsidRDefault="00D03133">
            <w:pPr>
              <w:jc w:val="center"/>
              <w:rPr>
                <w:rFonts w:ascii="宋体"/>
                <w:color w:val="333333"/>
                <w:sz w:val="22"/>
                <w:szCs w:val="22"/>
              </w:rPr>
            </w:pPr>
          </w:p>
        </w:tc>
      </w:tr>
      <w:tr w:rsidR="00D03133">
        <w:trPr>
          <w:trHeight w:val="39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11052" w:type="dxa"/>
            <w:gridSpan w:val="6"/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left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注：</w:t>
            </w: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、斜桥镇社会事务服务中心陈婷婷考生因</w:t>
            </w: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2016</w:t>
            </w: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年分娩延期体检，现体检合格进入考察。</w:t>
            </w: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               </w:t>
            </w:r>
          </w:p>
        </w:tc>
      </w:tr>
      <w:tr w:rsidR="00D03133">
        <w:trPr>
          <w:trHeight w:val="285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D03133" w:rsidRDefault="00D03133">
            <w:pPr>
              <w:jc w:val="left"/>
              <w:rPr>
                <w:rFonts w:ascii="宋体"/>
                <w:color w:val="333333"/>
                <w:sz w:val="18"/>
                <w:szCs w:val="18"/>
              </w:rPr>
            </w:pPr>
          </w:p>
        </w:tc>
        <w:tc>
          <w:tcPr>
            <w:tcW w:w="11052" w:type="dxa"/>
            <w:gridSpan w:val="6"/>
            <w:shd w:val="clear" w:color="auto" w:fill="auto"/>
            <w:vAlign w:val="center"/>
          </w:tcPr>
          <w:p w:rsidR="00D03133" w:rsidRDefault="00825F5D">
            <w:pPr>
              <w:widowControl/>
              <w:spacing w:line="336" w:lineRule="atLeast"/>
              <w:jc w:val="left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    2</w:t>
            </w:r>
            <w:r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  <w:t>、村官岗位考生陈勤因孕期延期体检，待体检合格后进入考察。</w:t>
            </w:r>
          </w:p>
        </w:tc>
      </w:tr>
    </w:tbl>
    <w:p w:rsidR="00D03133" w:rsidRDefault="00D03133"/>
    <w:sectPr w:rsidR="00D03133" w:rsidSect="00D031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F5D" w:rsidRDefault="00825F5D" w:rsidP="0070462D">
      <w:r>
        <w:separator/>
      </w:r>
    </w:p>
  </w:endnote>
  <w:endnote w:type="continuationSeparator" w:id="0">
    <w:p w:rsidR="00825F5D" w:rsidRDefault="00825F5D" w:rsidP="00704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F5D" w:rsidRDefault="00825F5D" w:rsidP="0070462D">
      <w:r>
        <w:separator/>
      </w:r>
    </w:p>
  </w:footnote>
  <w:footnote w:type="continuationSeparator" w:id="0">
    <w:p w:rsidR="00825F5D" w:rsidRDefault="00825F5D" w:rsidP="007046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03133"/>
    <w:rsid w:val="0070462D"/>
    <w:rsid w:val="00825F5D"/>
    <w:rsid w:val="00D03133"/>
    <w:rsid w:val="02040661"/>
    <w:rsid w:val="3FE6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1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D03133"/>
    <w:rPr>
      <w:color w:val="333333"/>
      <w:u w:val="none"/>
    </w:rPr>
  </w:style>
  <w:style w:type="character" w:styleId="a4">
    <w:name w:val="Hyperlink"/>
    <w:basedOn w:val="a0"/>
    <w:qFormat/>
    <w:rsid w:val="00D03133"/>
    <w:rPr>
      <w:color w:val="333333"/>
      <w:u w:val="none"/>
    </w:rPr>
  </w:style>
  <w:style w:type="paragraph" w:styleId="a5">
    <w:name w:val="header"/>
    <w:basedOn w:val="a"/>
    <w:link w:val="Char"/>
    <w:rsid w:val="00704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0462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04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046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2014-10-29T12:08:00Z</dcterms:created>
  <dcterms:modified xsi:type="dcterms:W3CDTF">2017-09-05T07:53:00Z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