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27" w:type="dxa"/>
        <w:jc w:val="center"/>
        <w:tblInd w:w="-80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805"/>
        <w:gridCol w:w="600"/>
        <w:gridCol w:w="1035"/>
        <w:gridCol w:w="519"/>
        <w:gridCol w:w="2468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录用单位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代码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福州市发展和改革委员会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谢昌权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111140201030600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大理学院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福州市发展和改革委员会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蒋颖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111140202031493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福州市物价局价格监督检查分局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陈愉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111144401031376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福建农林大学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福州市物价局价格监督检查分局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丁菡妍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111144402036795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福建江夏学院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福州市物价局成本监审分局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林鹏辉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111144501038760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福州市物价局成本监审分局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周琳譞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811144502032242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西南民族大学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福州市铁路（轨道）建设办公室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侯晓君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113140101099602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闽南师范大学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福州市文化广电新闻出版局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谢晖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141143001032476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云南大学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福州市文化广电新闻出版局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程倩倩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181143002030353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华中师范大学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福州市文化广电新闻出版局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03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卢晓鹏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311143003038485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福州市国土资源局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04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  <w:shd w:val="clear" w:fill="FFFFFF"/>
              </w:rPr>
              <w:t>卢俊杰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  <w:shd w:val="clear" w:fill="FFFFFF"/>
              </w:rPr>
              <w:t>111141604033506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中南大学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福州市国土资源局仓山分局土地管理站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  <w:shd w:val="clear" w:fill="FFFFFF"/>
              </w:rPr>
              <w:t>曾科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  <w:shd w:val="clear" w:fill="FFFFFF"/>
              </w:rPr>
              <w:t>113141501097995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东华理工大学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福州市国土资源局仓山分局土地管理站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  <w:shd w:val="clear" w:fill="FFFFFF"/>
              </w:rPr>
              <w:t>韩清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  <w:shd w:val="clear" w:fill="FFFFFF"/>
              </w:rPr>
              <w:t>413141601092114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重庆大学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福州市国土资源综合行政执法支队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  <w:shd w:val="clear" w:fill="FFFFFF"/>
              </w:rPr>
              <w:t>游晨旭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  <w:shd w:val="clear" w:fill="FFFFFF"/>
              </w:rPr>
              <w:t>143141602099410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中国地质大学（武汉）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福州市卫生局卫生监督所（现更名福州市卫生计生监督所）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陈晓亮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113140401098168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福建医科大学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福州市卫生局卫生监督所（现更名福州市卫生计生监督所）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陈曦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913140402090453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山东大学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17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福州市卫生局卫生监督所（现更名福州市卫生计生监督所）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03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龚俊杰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113140403099215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福建医科大学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18</w:t>
            </w:r>
          </w:p>
        </w:tc>
        <w:tc>
          <w:tcPr>
            <w:tcW w:w="28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福州市卫生局卫生监督所（现更名福州市卫生计生监督所）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04</w:t>
            </w:r>
          </w:p>
        </w:tc>
        <w:tc>
          <w:tcPr>
            <w:tcW w:w="10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陆婷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913140404092131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福建医科大学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333333"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customStyle="1" w:styleId="8">
    <w:name w:val="uns"/>
    <w:basedOn w:val="3"/>
    <w:uiPriority w:val="0"/>
    <w:rPr>
      <w:color w:val="FFFFFF"/>
      <w:sz w:val="18"/>
      <w:szCs w:val="18"/>
      <w:bdr w:val="none" w:color="auto" w:sz="0" w:space="0"/>
    </w:rPr>
  </w:style>
  <w:style w:type="character" w:customStyle="1" w:styleId="9">
    <w:name w:val="nextwintit"/>
    <w:basedOn w:val="3"/>
    <w:uiPriority w:val="0"/>
    <w:rPr>
      <w:b/>
      <w:sz w:val="19"/>
      <w:szCs w:val="19"/>
      <w:shd w:val="clear" w:fill="CACC99"/>
    </w:rPr>
  </w:style>
  <w:style w:type="character" w:customStyle="1" w:styleId="10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2017-08-24T08:10:11Z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