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竞聘岗位一览表</w:t>
      </w:r>
    </w:p>
    <w:tbl>
      <w:tblPr>
        <w:tblW w:w="731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867"/>
        <w:gridCol w:w="657"/>
        <w:gridCol w:w="654"/>
        <w:gridCol w:w="43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招聘单位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招聘岗位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职位</w:t>
            </w:r>
          </w:p>
        </w:tc>
        <w:tc>
          <w:tcPr>
            <w:tcW w:w="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职 数</w:t>
            </w:r>
          </w:p>
        </w:tc>
        <w:tc>
          <w:tcPr>
            <w:tcW w:w="4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               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招聘条件及要求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人文学院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研究生教育科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正科或副科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40" w:lineRule="atLeast"/>
              <w:jc w:val="left"/>
            </w:pP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  1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1.中共党员，品行端正，身体健康，年龄原则上40周岁以下；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2.热爱研究生教育工作，有较丰富的研究生教育和管理经验；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3.具有硕士及以上学历，能熟练应用计算机，具有相关学科背景优先；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040404"/>
                <w:kern w:val="0"/>
                <w:sz w:val="20"/>
                <w:szCs w:val="20"/>
                <w:bdr w:val="none" w:color="auto" w:sz="8" w:space="0"/>
                <w:lang w:val="en-US" w:eastAsia="zh-CN" w:bidi="ar"/>
              </w:rPr>
              <w:t>4.责任感强，善于沟通，踏实肯干，耐心细致。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50ECC"/>
    <w:rsid w:val="1F650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2017-09-22T05:04:00Z</dcterms:created>
  <dc:creator>ASUS</dc:creator>
  <cp:lastModifiedBy>ASUS</cp:lastModifiedBy>
  <dcterms:modified xsi:type="dcterms:W3CDTF">2017-09-22T05:04:10Z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