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9" w:lineRule="atLeast"/>
        <w:ind w:left="0" w:right="0" w:firstLine="501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/>
          <w:spacing w:val="10"/>
          <w:sz w:val="28"/>
          <w:szCs w:val="28"/>
          <w:shd w:val="clear" w:fill="FFFFFF"/>
        </w:rPr>
        <w:t>选调（聘）人数及资格条件</w:t>
      </w:r>
    </w:p>
    <w:bookmarkEnd w:id="0"/>
    <w:tbl>
      <w:tblPr>
        <w:tblW w:w="91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646"/>
        <w:gridCol w:w="709"/>
        <w:gridCol w:w="1958"/>
        <w:gridCol w:w="2195"/>
        <w:gridCol w:w="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职位名称</w:t>
            </w:r>
          </w:p>
        </w:tc>
        <w:tc>
          <w:tcPr>
            <w:tcW w:w="1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职位  代码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人数</w:t>
            </w:r>
          </w:p>
        </w:tc>
        <w:tc>
          <w:tcPr>
            <w:tcW w:w="1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范围</w:t>
            </w:r>
          </w:p>
        </w:tc>
        <w:tc>
          <w:tcPr>
            <w:tcW w:w="2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条件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办事处机关男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10101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4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乡镇机关行政编制人员（不含农经、司法编制）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1982年8月31日以后出生,2014年前进入乡镇公务员队伍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唐洞和东江各4人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办事处机关女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10102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4</w:t>
            </w:r>
          </w:p>
        </w:tc>
        <w:tc>
          <w:tcPr>
            <w:tcW w:w="19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合医审核员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10103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在编在岗合医审核员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不限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0"/>
                <w:sz w:val="28"/>
                <w:szCs w:val="28"/>
              </w:rPr>
              <w:t>唐洞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337C8"/>
    <w:rsid w:val="5AC33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2017-08-09T02:29:00Z</dcterms:created>
  <dc:creator>ASUS</dc:creator>
  <cp:lastModifiedBy>ASUS</cp:lastModifiedBy>
  <dcterms:modified xsi:type="dcterms:W3CDTF">2017-08-09T02:29:19Z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