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6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15293"/>
          <w:spacing w:val="0"/>
          <w:sz w:val="37"/>
          <w:szCs w:val="3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15293"/>
          <w:spacing w:val="0"/>
          <w:sz w:val="37"/>
          <w:szCs w:val="37"/>
          <w:bdr w:val="none" w:color="auto" w:sz="0" w:space="0"/>
          <w:shd w:val="clear" w:fill="FFFFFF"/>
        </w:rPr>
        <w:t>金新街道公开招聘网格专职工作人员进入考察人员公示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101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1"/>
        <w:gridCol w:w="1490"/>
        <w:gridCol w:w="1991"/>
        <w:gridCol w:w="1315"/>
        <w:gridCol w:w="1315"/>
        <w:gridCol w:w="1315"/>
        <w:gridCol w:w="1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祁佳丽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201901038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80.9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陆晶晶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201901019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82.4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施 丽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201901034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冯丹丹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201901027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邢伟伟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201901028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77.4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马亚程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201901022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张清清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201901004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施金鑫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201901003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蒋玉春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201901006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张森林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201901011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73.3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 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李建峰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201901009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71.6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 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717DF"/>
    <w:rsid w:val="75571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2019-02-19T10:23:00Z</dcterms:created>
  <dc:creator>ASUS</dc:creator>
  <cp:lastModifiedBy>ASUS</cp:lastModifiedBy>
  <dcterms:modified xsi:type="dcterms:W3CDTF">2019-02-19T10:24:03Z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