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C554A">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附件 </w:t>
      </w:r>
      <w:r>
        <w:rPr>
          <w:rFonts w:hint="default" w:ascii="Times New Roman" w:hAnsi="Times New Roman" w:eastAsia="仿宋_GB2312"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 xml:space="preserve"> </w:t>
      </w:r>
    </w:p>
    <w:p w14:paraId="21251C38">
      <w:pPr>
        <w:keepNext w:val="0"/>
        <w:keepLines w:val="0"/>
        <w:widowControl/>
        <w:suppressLineNumbers w:val="0"/>
        <w:jc w:val="center"/>
        <w:rPr>
          <w:rFonts w:hint="default" w:ascii="Times New Roman" w:hAnsi="Times New Roman" w:cs="Times New Roman"/>
        </w:rPr>
      </w:pPr>
      <w:r>
        <w:rPr>
          <w:rFonts w:hint="default" w:ascii="Times New Roman" w:hAnsi="Times New Roman" w:eastAsia="FZShuSong-Z01" w:cs="Times New Roman"/>
          <w:b/>
          <w:bCs/>
          <w:color w:val="000000"/>
          <w:kern w:val="0"/>
          <w:sz w:val="43"/>
          <w:szCs w:val="43"/>
          <w:lang w:val="en-US" w:eastAsia="zh-CN" w:bidi="ar"/>
        </w:rPr>
        <w:t>考试大纲</w:t>
      </w:r>
    </w:p>
    <w:p w14:paraId="5E447499">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一、笔试科目 </w:t>
      </w:r>
      <w:bookmarkStart w:id="0" w:name="_GoBack"/>
      <w:bookmarkEnd w:id="0"/>
    </w:p>
    <w:p w14:paraId="3F93F7FD">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《综合应用能力》为主观题，考试时限为 150 分钟；《职业能力倾向测验》为客观题，考试时限为 90 分钟 。两个科目满分均为 100 分。 </w:t>
      </w:r>
    </w:p>
    <w:p w14:paraId="4B695FCE">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二、笔试方式 </w:t>
      </w:r>
    </w:p>
    <w:p w14:paraId="31126F5D">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闭卷考试。 </w:t>
      </w:r>
    </w:p>
    <w:p w14:paraId="3F944DDD">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三、笔试内容 </w:t>
      </w:r>
    </w:p>
    <w:p w14:paraId="711CE583">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楷体_GB2312" w:cs="Times New Roman"/>
          <w:color w:val="000000"/>
          <w:kern w:val="0"/>
          <w:sz w:val="31"/>
          <w:szCs w:val="31"/>
          <w:lang w:val="en-US" w:eastAsia="zh-CN" w:bidi="ar"/>
        </w:rPr>
        <w:t xml:space="preserve">（一）《综合应用能力》 </w:t>
      </w:r>
    </w:p>
    <w:p w14:paraId="3D8EB0FF">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主要测查应考人员的阅读理解能力、归纳概括能力、逻辑思维能力、综合分析能力、解决问题能力和文字综合能力等。 </w:t>
      </w:r>
    </w:p>
    <w:p w14:paraId="196FBC03">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测查题型包括案例（材料）分析题、论述评价题、校阅改错题、材料作文题等。每次考试从上述题型中组合选取。 </w:t>
      </w:r>
    </w:p>
    <w:p w14:paraId="78073C84">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楷体_GB2312" w:cs="Times New Roman"/>
          <w:color w:val="000000"/>
          <w:kern w:val="0"/>
          <w:sz w:val="31"/>
          <w:szCs w:val="31"/>
          <w:lang w:val="en-US" w:eastAsia="zh-CN" w:bidi="ar"/>
        </w:rPr>
        <w:t xml:space="preserve">（二）《职业能力倾向测验》 </w:t>
      </w:r>
    </w:p>
    <w:p w14:paraId="1CFD6E84">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主要测查应考人员从事事业单位工作的潜能。 </w:t>
      </w:r>
    </w:p>
    <w:p w14:paraId="4DD06678">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测查内容包括言语理解与表达、数量关系、判断推理、资料分析和常识判断等五个部分。 </w:t>
      </w:r>
    </w:p>
    <w:p w14:paraId="5CD39655">
      <w:pPr>
        <w:keepNext w:val="0"/>
        <w:keepLines w:val="0"/>
        <w:widowControl/>
        <w:suppressLineNumbers w:val="0"/>
        <w:ind w:firstLine="622" w:firstLineChars="200"/>
        <w:jc w:val="left"/>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 xml:space="preserve">1.言语理解与表达 </w:t>
      </w:r>
    </w:p>
    <w:p w14:paraId="3D452E63">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 </w:t>
      </w:r>
    </w:p>
    <w:p w14:paraId="11AB29E3">
      <w:pPr>
        <w:keepNext w:val="0"/>
        <w:keepLines w:val="0"/>
        <w:widowControl/>
        <w:suppressLineNumbers w:val="0"/>
        <w:ind w:firstLine="622" w:firstLineChars="200"/>
        <w:jc w:val="left"/>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 xml:space="preserve">2.数量关系 </w:t>
      </w:r>
    </w:p>
    <w:p w14:paraId="2AF52E2F">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主要测查应考人员对基本数量关系的理解能力、数学运算能力，对数字排列顺序或排列规律的判断识别能力等。 </w:t>
      </w:r>
    </w:p>
    <w:p w14:paraId="7685CCE6">
      <w:pPr>
        <w:keepNext w:val="0"/>
        <w:keepLines w:val="0"/>
        <w:widowControl/>
        <w:suppressLineNumbers w:val="0"/>
        <w:ind w:firstLine="622" w:firstLineChars="200"/>
        <w:jc w:val="left"/>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 xml:space="preserve">3.判断推理 </w:t>
      </w:r>
    </w:p>
    <w:p w14:paraId="4FF963BC">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主要测查应考人员对客观事物及其关系的分析推理能力，其中包括对词语、图形、概念、短文等材料的理解、比较、判断、演绎、归纳、综合等。 </w:t>
      </w:r>
    </w:p>
    <w:p w14:paraId="4B98F668">
      <w:pPr>
        <w:keepNext w:val="0"/>
        <w:keepLines w:val="0"/>
        <w:widowControl/>
        <w:suppressLineNumbers w:val="0"/>
        <w:ind w:firstLine="622" w:firstLineChars="200"/>
        <w:jc w:val="left"/>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 xml:space="preserve">4.资料分析 </w:t>
      </w:r>
    </w:p>
    <w:p w14:paraId="4CDD2755">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主要测查应考人员对各种形式的统计资料（包括文字、图形和表格等）进行正确理解、分析、计算、比较、处理的能力。 </w:t>
      </w:r>
    </w:p>
    <w:p w14:paraId="136CEA9B">
      <w:pPr>
        <w:keepNext w:val="0"/>
        <w:keepLines w:val="0"/>
        <w:widowControl/>
        <w:suppressLineNumbers w:val="0"/>
        <w:ind w:firstLine="622" w:firstLineChars="200"/>
        <w:jc w:val="left"/>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 xml:space="preserve">5.常识判断 </w:t>
      </w:r>
    </w:p>
    <w:p w14:paraId="06752313">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主要测查应考人员对政治、时事、国情、省情、法律、经济、科技、历史、人文等知识的掌握和运用能力。 </w:t>
      </w:r>
    </w:p>
    <w:p w14:paraId="156D17E9">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四、作答要求 </w:t>
      </w:r>
    </w:p>
    <w:p w14:paraId="4D0FF7FA">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考生在作答前，应用黑色字迹的签字笔或钢笔在答题卡（纸）上指定位置填写“姓名”和“准考证号”，并用 2B 铅笔将“准考证号”下面对应的信息点涂黑。 </w:t>
      </w:r>
    </w:p>
    <w:p w14:paraId="581692CF">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楷体_GB2312" w:cs="Times New Roman"/>
          <w:color w:val="000000"/>
          <w:kern w:val="0"/>
          <w:sz w:val="31"/>
          <w:szCs w:val="31"/>
          <w:lang w:val="en-US" w:eastAsia="zh-CN" w:bidi="ar"/>
        </w:rPr>
        <w:t xml:space="preserve">（一）《综合应用能力》 </w:t>
      </w:r>
    </w:p>
    <w:p w14:paraId="47402C86">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应考人员必须用黑色墨水笔在专用答题纸指定题号的指定位置内作答，用铅笔作答或在非指定位置内作答的一律无效。答题不得使用涂改液。 </w:t>
      </w:r>
    </w:p>
    <w:p w14:paraId="160515C6">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楷体_GB2312" w:cs="Times New Roman"/>
          <w:color w:val="000000"/>
          <w:kern w:val="0"/>
          <w:sz w:val="31"/>
          <w:szCs w:val="31"/>
          <w:lang w:val="en-US" w:eastAsia="zh-CN" w:bidi="ar"/>
        </w:rPr>
        <w:t xml:space="preserve">（二）《职业能力倾向测验》 </w:t>
      </w:r>
    </w:p>
    <w:p w14:paraId="54C15E5C">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应考人员必须用 2B 铅笔在答题卡上作答，作答在题本上或其他位置的一律无效。</w:t>
      </w:r>
    </w:p>
    <w:p w14:paraId="2E07CA11">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ZShuSong-Z01">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Yjc3MTg3ZWQyNWY2OTA1ZDgwNzVmN2UxYTI2ZjMifQ=="/>
  </w:docVars>
  <w:rsids>
    <w:rsidRoot w:val="00000000"/>
    <w:rsid w:val="199A3088"/>
    <w:rsid w:val="76BFC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2024-03-12T20:42:00Z</dcterms:created>
  <dc:creator>Administrator</dc:creator>
  <cp:lastModifiedBy>huawei</cp:lastModifiedBy>
  <dcterms:modified xsi:type="dcterms:W3CDTF">2025-03-14T08:53:14Z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156DC6A7BB5CB76EFA7DD36793BAA338_43</vt:lpwstr>
  </property>
</Properties>
</file>