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上半年莲都区事业单位公开招聘工作人员名单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                                                                                  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2017.9.26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7688" w:type="dxa"/>
        <w:jc w:val="center"/>
        <w:tblCellSpacing w:w="0" w:type="dxa"/>
        <w:tblInd w:w="3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738"/>
        <w:gridCol w:w="501"/>
        <w:gridCol w:w="1305"/>
        <w:gridCol w:w="1389"/>
        <w:gridCol w:w="1912"/>
        <w:gridCol w:w="620"/>
        <w:gridCol w:w="7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序号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姓名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性别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招聘主管部门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招聘单位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何时毕业何院校系何专业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学历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b/>
                <w:color w:val="000000"/>
                <w:sz w:val="21"/>
                <w:szCs w:val="21"/>
              </w:rPr>
              <w:t>试用（见习）期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刘冠成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男 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莲都区卫生和计划生育局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莲都区老竹镇社会事业综合服务中心（计生站） </w:t>
            </w:r>
          </w:p>
        </w:tc>
        <w:tc>
          <w:tcPr>
            <w:tcW w:w="1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2016.07 </w:t>
            </w:r>
            <w:r>
              <w:rPr>
                <w:color w:val="000000"/>
                <w:sz w:val="21"/>
                <w:szCs w:val="21"/>
              </w:rPr>
              <w:t>中国人民大学 法学（网络教育） </w:t>
            </w:r>
          </w:p>
        </w:tc>
        <w:tc>
          <w:tcPr>
            <w:tcW w:w="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本科 </w:t>
            </w:r>
          </w:p>
        </w:tc>
        <w:tc>
          <w:tcPr>
            <w:tcW w:w="7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color w:val="000000"/>
                <w:sz w:val="21"/>
                <w:szCs w:val="21"/>
              </w:rPr>
              <w:t>个月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沈秋霞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女 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莲都区卫生和计划生育局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莲都区雅溪镇社会事业综合服务中心（计生站） </w:t>
            </w:r>
          </w:p>
        </w:tc>
        <w:tc>
          <w:tcPr>
            <w:tcW w:w="1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2016.07 </w:t>
            </w:r>
            <w:r>
              <w:rPr>
                <w:color w:val="000000"/>
                <w:sz w:val="21"/>
                <w:szCs w:val="21"/>
              </w:rPr>
              <w:t>许昌学院 法学 </w:t>
            </w:r>
          </w:p>
        </w:tc>
        <w:tc>
          <w:tcPr>
            <w:tcW w:w="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本科 </w:t>
            </w:r>
          </w:p>
        </w:tc>
        <w:tc>
          <w:tcPr>
            <w:tcW w:w="7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color w:val="000000"/>
                <w:sz w:val="21"/>
                <w:szCs w:val="21"/>
              </w:rPr>
              <w:t>个月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陈晓敏 </w:t>
            </w:r>
          </w:p>
        </w:tc>
        <w:tc>
          <w:tcPr>
            <w:tcW w:w="5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女 </w:t>
            </w:r>
          </w:p>
        </w:tc>
        <w:tc>
          <w:tcPr>
            <w:tcW w:w="13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莲都区卫生和计划生育局 </w:t>
            </w:r>
          </w:p>
        </w:tc>
        <w:tc>
          <w:tcPr>
            <w:tcW w:w="13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莲都区人民医院 </w:t>
            </w:r>
          </w:p>
        </w:tc>
        <w:tc>
          <w:tcPr>
            <w:tcW w:w="19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2016.06 </w:t>
            </w:r>
            <w:r>
              <w:rPr>
                <w:color w:val="000000"/>
                <w:sz w:val="21"/>
                <w:szCs w:val="21"/>
              </w:rPr>
              <w:t>浙江海洋大学东海科学技术学院 计算机科学与技术 </w:t>
            </w:r>
          </w:p>
        </w:tc>
        <w:tc>
          <w:tcPr>
            <w:tcW w:w="6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</w:rPr>
              <w:t>本科 </w:t>
            </w:r>
          </w:p>
        </w:tc>
        <w:tc>
          <w:tcPr>
            <w:tcW w:w="7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color w:val="000000"/>
                <w:sz w:val="21"/>
                <w:szCs w:val="21"/>
              </w:rPr>
              <w:t>个月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67E9"/>
    <w:rsid w:val="02AE6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2017-09-28T08:55:00Z</dcterms:created>
  <dc:creator>ASUS</dc:creator>
  <cp:lastModifiedBy>ASUS</cp:lastModifiedBy>
  <dcterms:modified xsi:type="dcterms:W3CDTF">2017-09-28T08:55:33Z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