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3" w:lineRule="atLeast"/>
        <w:ind w:left="0" w:right="0" w:firstLine="0"/>
        <w:jc w:val="center"/>
        <w:rPr>
          <w:rFonts w:ascii="微软雅黑" w:hAnsi="微软雅黑" w:eastAsia="微软雅黑" w:cs="微软雅黑"/>
          <w:i w:val="0"/>
          <w:caps w:val="0"/>
          <w:color w:val="333333"/>
          <w:spacing w:val="0"/>
          <w:sz w:val="24"/>
          <w:szCs w:val="24"/>
        </w:rPr>
      </w:pPr>
      <w:bookmarkStart w:id="0" w:name="_GoBack"/>
      <w:r>
        <w:rPr>
          <w:rFonts w:hint="eastAsia" w:ascii="微软雅黑" w:hAnsi="微软雅黑" w:eastAsia="微软雅黑" w:cs="微软雅黑"/>
          <w:i w:val="0"/>
          <w:caps w:val="0"/>
          <w:color w:val="333333"/>
          <w:spacing w:val="0"/>
          <w:sz w:val="24"/>
          <w:szCs w:val="24"/>
          <w:bdr w:val="none" w:color="auto" w:sz="0" w:space="0"/>
        </w:rPr>
        <w:t>2017年平湖市医疗卫生单位公开招聘高层次卫技人才面试成绩及入围体检人员名单</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48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2017年平湖市医疗卫生单位公开招聘高层次、紧缺人才面试工作已经结束，现将面试成绩及入围体检人员名单公布如下：</w:t>
      </w:r>
    </w:p>
    <w:tbl>
      <w:tblPr>
        <w:tblW w:w="7096" w:type="dxa"/>
        <w:tblInd w:w="108" w:type="dxa"/>
        <w:shd w:val="clear"/>
        <w:tblLayout w:type="fixed"/>
        <w:tblCellMar>
          <w:top w:w="0" w:type="dxa"/>
          <w:left w:w="0" w:type="dxa"/>
          <w:bottom w:w="0" w:type="dxa"/>
          <w:right w:w="0" w:type="dxa"/>
        </w:tblCellMar>
      </w:tblPr>
      <w:tblGrid>
        <w:gridCol w:w="1041"/>
        <w:gridCol w:w="1009"/>
        <w:gridCol w:w="685"/>
        <w:gridCol w:w="1295"/>
        <w:gridCol w:w="988"/>
        <w:gridCol w:w="1091"/>
        <w:gridCol w:w="987"/>
      </w:tblGrid>
      <w:tr>
        <w:tblPrEx>
          <w:shd w:val="clear"/>
          <w:tblLayout w:type="fixed"/>
          <w:tblCellMar>
            <w:top w:w="0" w:type="dxa"/>
            <w:left w:w="0" w:type="dxa"/>
            <w:bottom w:w="0" w:type="dxa"/>
            <w:right w:w="0" w:type="dxa"/>
          </w:tblCellMar>
        </w:tblPrEx>
        <w:trPr>
          <w:trHeight w:val="722" w:hRule="atLeast"/>
        </w:trPr>
        <w:tc>
          <w:tcPr>
            <w:tcW w:w="1041"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报考单位</w:t>
            </w:r>
          </w:p>
        </w:tc>
        <w:tc>
          <w:tcPr>
            <w:tcW w:w="1009" w:type="dxa"/>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报考职位</w:t>
            </w:r>
          </w:p>
        </w:tc>
        <w:tc>
          <w:tcPr>
            <w:tcW w:w="68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招聘人数</w:t>
            </w:r>
          </w:p>
        </w:tc>
        <w:tc>
          <w:tcPr>
            <w:tcW w:w="1295"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准考证号</w:t>
            </w:r>
          </w:p>
        </w:tc>
        <w:tc>
          <w:tcPr>
            <w:tcW w:w="988"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姓名</w:t>
            </w:r>
          </w:p>
        </w:tc>
        <w:tc>
          <w:tcPr>
            <w:tcW w:w="1091"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面试成绩</w:t>
            </w:r>
          </w:p>
        </w:tc>
        <w:tc>
          <w:tcPr>
            <w:tcW w:w="987" w:type="dxa"/>
            <w:tcBorders>
              <w:top w:val="single" w:color="000000" w:sz="8" w:space="0"/>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i w:val="0"/>
                <w:color w:val="000000"/>
                <w:kern w:val="0"/>
                <w:sz w:val="24"/>
                <w:szCs w:val="24"/>
                <w:bdr w:val="none" w:color="auto" w:sz="0" w:space="0"/>
                <w:lang w:val="en-US" w:eastAsia="zh-CN" w:bidi="ar"/>
              </w:rPr>
              <w:t>是否入围体检</w:t>
            </w:r>
          </w:p>
        </w:tc>
      </w:tr>
      <w:tr>
        <w:tblPrEx>
          <w:shd w:val="clear"/>
          <w:tblLayout w:type="fixed"/>
          <w:tblCellMar>
            <w:top w:w="0" w:type="dxa"/>
            <w:left w:w="0" w:type="dxa"/>
            <w:bottom w:w="0" w:type="dxa"/>
            <w:right w:w="0" w:type="dxa"/>
          </w:tblCellMar>
        </w:tblPrEx>
        <w:trPr>
          <w:trHeight w:val="722" w:hRule="atLeast"/>
        </w:trPr>
        <w:tc>
          <w:tcPr>
            <w:tcW w:w="1041"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平湖市第一人民医院</w:t>
            </w:r>
          </w:p>
        </w:tc>
        <w:tc>
          <w:tcPr>
            <w:tcW w:w="100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麻醉科</w:t>
            </w:r>
          </w:p>
        </w:tc>
        <w:tc>
          <w:tcPr>
            <w:tcW w:w="685"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2</w:t>
            </w: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20170101</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范胜军</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74.00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入围体检</w:t>
            </w:r>
          </w:p>
        </w:tc>
      </w:tr>
      <w:tr>
        <w:tblPrEx>
          <w:shd w:val="clear"/>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20170102</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朱建国</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83.20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入围体检</w:t>
            </w:r>
          </w:p>
        </w:tc>
      </w:tr>
      <w:tr>
        <w:tblPrEx>
          <w:shd w:val="clear"/>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心内科（介入）</w:t>
            </w:r>
          </w:p>
        </w:tc>
        <w:tc>
          <w:tcPr>
            <w:tcW w:w="685"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1</w:t>
            </w: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20170201</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67.60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20170202</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朱劲草</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77.80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入围体检</w:t>
            </w:r>
          </w:p>
        </w:tc>
      </w:tr>
      <w:tr>
        <w:tblPrEx>
          <w:shd w:val="clear"/>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20170203</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71.80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shd w:val="clear"/>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超声科</w:t>
            </w:r>
          </w:p>
        </w:tc>
        <w:tc>
          <w:tcPr>
            <w:tcW w:w="68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1</w:t>
            </w: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20170301</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0.00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r>
        <w:tblPrEx>
          <w:tblLayout w:type="fixed"/>
          <w:tblCellMar>
            <w:top w:w="0" w:type="dxa"/>
            <w:left w:w="0" w:type="dxa"/>
            <w:bottom w:w="0" w:type="dxa"/>
            <w:right w:w="0" w:type="dxa"/>
          </w:tblCellMar>
        </w:tblPrEx>
        <w:trPr>
          <w:trHeight w:val="722" w:hRule="atLeast"/>
        </w:trPr>
        <w:tc>
          <w:tcPr>
            <w:tcW w:w="1041" w:type="dxa"/>
            <w:vMerge w:val="restart"/>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平湖市第二人民医院</w:t>
            </w:r>
          </w:p>
        </w:tc>
        <w:tc>
          <w:tcPr>
            <w:tcW w:w="1009" w:type="dxa"/>
            <w:vMerge w:val="restart"/>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普外科</w:t>
            </w:r>
          </w:p>
        </w:tc>
        <w:tc>
          <w:tcPr>
            <w:tcW w:w="685" w:type="dxa"/>
            <w:vMerge w:val="restart"/>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1</w:t>
            </w: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20170401</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徐自明</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80.80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pPr>
            <w:r>
              <w:rPr>
                <w:rFonts w:hint="eastAsia" w:ascii="宋体" w:hAnsi="宋体" w:eastAsia="宋体" w:cs="宋体"/>
                <w:color w:val="000000"/>
                <w:kern w:val="0"/>
                <w:sz w:val="24"/>
                <w:szCs w:val="24"/>
                <w:bdr w:val="none" w:color="auto" w:sz="0" w:space="0"/>
                <w:lang w:val="en-US" w:eastAsia="zh-CN" w:bidi="ar"/>
              </w:rPr>
              <w:t>入围体检</w:t>
            </w:r>
          </w:p>
        </w:tc>
      </w:tr>
      <w:tr>
        <w:tblPrEx>
          <w:tblLayout w:type="fixed"/>
          <w:tblCellMar>
            <w:top w:w="0" w:type="dxa"/>
            <w:left w:w="0" w:type="dxa"/>
            <w:bottom w:w="0" w:type="dxa"/>
            <w:right w:w="0" w:type="dxa"/>
          </w:tblCellMar>
        </w:tblPrEx>
        <w:trPr>
          <w:trHeight w:val="722" w:hRule="atLeast"/>
        </w:trPr>
        <w:tc>
          <w:tcPr>
            <w:tcW w:w="1041" w:type="dxa"/>
            <w:vMerge w:val="continue"/>
            <w:tcBorders>
              <w:top w:val="nil"/>
              <w:left w:val="single" w:color="000000" w:sz="8" w:space="0"/>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1009" w:type="dxa"/>
            <w:vMerge w:val="continue"/>
            <w:tcBorders>
              <w:top w:val="nil"/>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c>
          <w:tcPr>
            <w:tcW w:w="685" w:type="dxa"/>
            <w:vMerge w:val="continue"/>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rPr>
                <w:rFonts w:hint="eastAsia" w:ascii="宋体"/>
                <w:sz w:val="24"/>
                <w:szCs w:val="24"/>
              </w:rPr>
            </w:pPr>
          </w:p>
        </w:tc>
        <w:tc>
          <w:tcPr>
            <w:tcW w:w="1295"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20170402</w:t>
            </w:r>
          </w:p>
        </w:tc>
        <w:tc>
          <w:tcPr>
            <w:tcW w:w="988"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c>
          <w:tcPr>
            <w:tcW w:w="1091"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4"/>
                <w:szCs w:val="24"/>
                <w:bdr w:val="none" w:color="auto" w:sz="0" w:space="0"/>
                <w:lang w:val="en-US" w:eastAsia="zh-CN" w:bidi="ar"/>
              </w:rPr>
              <w:t>75.80</w:t>
            </w:r>
          </w:p>
        </w:tc>
        <w:tc>
          <w:tcPr>
            <w:tcW w:w="987" w:type="dxa"/>
            <w:tcBorders>
              <w:top w:val="nil"/>
              <w:left w:val="nil"/>
              <w:bottom w:val="single" w:color="000000" w:sz="8" w:space="0"/>
              <w:right w:val="single" w:color="000000" w:sz="8" w:space="0"/>
            </w:tcBorders>
            <w:shd w:val="clear"/>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firstLine="48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480"/>
        <w:jc w:val="left"/>
      </w:pPr>
      <w:r>
        <w:rPr>
          <w:rFonts w:hint="eastAsia" w:ascii="宋体" w:hAnsi="宋体" w:eastAsia="宋体" w:cs="宋体"/>
          <w:b w:val="0"/>
          <w:i w:val="0"/>
          <w:caps w:val="0"/>
          <w:color w:val="333333"/>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480"/>
        <w:jc w:val="right"/>
      </w:pPr>
      <w:r>
        <w:rPr>
          <w:rFonts w:hint="eastAsia" w:ascii="宋体" w:hAnsi="宋体" w:eastAsia="宋体" w:cs="宋体"/>
          <w:b w:val="0"/>
          <w:i w:val="0"/>
          <w:caps w:val="0"/>
          <w:color w:val="333333"/>
          <w:spacing w:val="0"/>
          <w:kern w:val="0"/>
          <w:sz w:val="24"/>
          <w:szCs w:val="24"/>
          <w:bdr w:val="none" w:color="auto" w:sz="0" w:space="0"/>
          <w:lang w:val="en-US" w:eastAsia="zh-CN" w:bidi="ar"/>
        </w:rPr>
        <w:t>平湖市卫生和计划生育局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330" w:firstLine="480"/>
        <w:jc w:val="right"/>
      </w:pPr>
      <w:r>
        <w:rPr>
          <w:rFonts w:hint="eastAsia" w:ascii="宋体" w:hAnsi="宋体" w:eastAsia="宋体" w:cs="宋体"/>
          <w:b w:val="0"/>
          <w:i w:val="0"/>
          <w:caps w:val="0"/>
          <w:color w:val="333333"/>
          <w:spacing w:val="0"/>
          <w:kern w:val="0"/>
          <w:sz w:val="24"/>
          <w:szCs w:val="24"/>
          <w:bdr w:val="none" w:color="auto" w:sz="0" w:space="0"/>
          <w:lang w:val="en-US" w:eastAsia="zh-CN" w:bidi="ar"/>
        </w:rPr>
        <w:t>2017年9月28日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E4C88"/>
    <w:rsid w:val="798E4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2017-09-28T10:49:00Z</dcterms:created>
  <dc:creator>ASUS</dc:creator>
  <cp:lastModifiedBy>ASUS</cp:lastModifiedBy>
  <dcterms:modified xsi:type="dcterms:W3CDTF">2017-09-28T10:49:34Z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