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pacing w:val="-20"/>
          <w:sz w:val="44"/>
          <w:szCs w:val="44"/>
        </w:rPr>
      </w:pPr>
      <w:r>
        <w:rPr>
          <w:rFonts w:ascii="方正小标宋简体" w:eastAsia="方正小标宋简体"/>
          <w:spacing w:val="-20"/>
          <w:sz w:val="44"/>
          <w:szCs w:val="44"/>
        </w:rPr>
        <w:t>2017</w:t>
      </w:r>
      <w:r>
        <w:rPr>
          <w:rFonts w:hint="eastAsia" w:ascii="方正小标宋简体" w:eastAsia="方正小标宋简体"/>
          <w:spacing w:val="-20"/>
          <w:sz w:val="44"/>
          <w:szCs w:val="44"/>
        </w:rPr>
        <w:t>年滨开区（春江镇）公开招聘社会化用工人员简</w:t>
      </w:r>
      <w:r>
        <w:rPr>
          <w:rFonts w:ascii="方正小标宋简体" w:eastAsia="方正小标宋简体"/>
          <w:spacing w:val="-20"/>
          <w:sz w:val="44"/>
          <w:szCs w:val="44"/>
        </w:rPr>
        <w:t xml:space="preserve">       </w:t>
      </w:r>
      <w:r>
        <w:rPr>
          <w:rFonts w:hint="eastAsia" w:ascii="方正小标宋简体" w:eastAsia="方正小标宋简体"/>
          <w:spacing w:val="-20"/>
          <w:sz w:val="44"/>
          <w:szCs w:val="44"/>
        </w:rPr>
        <w:t>章</w:t>
      </w:r>
    </w:p>
    <w:p>
      <w:pPr>
        <w:spacing w:line="560" w:lineRule="exact"/>
        <w:jc w:val="center"/>
        <w:rPr>
          <w:rFonts w:ascii="仿宋_GB2312" w:eastAsia="仿宋_GB2312"/>
          <w:sz w:val="32"/>
          <w:szCs w:val="32"/>
        </w:rPr>
      </w:pPr>
      <w:r>
        <w:rPr>
          <w:rFonts w:ascii="楷体_GB2312" w:hAnsi="楷体_GB2312" w:eastAsia="楷体_GB2312" w:cs="楷体_GB2312"/>
          <w:spacing w:val="-20"/>
          <w:sz w:val="32"/>
          <w:szCs w:val="32"/>
        </w:rPr>
        <w:t xml:space="preserve"> </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为进一步适应发展需求，优化人才结构，配强岗位力量，滨开区（春江镇）决定面向社会公开招聘社会化用工人员。现将有关事项公告如下：</w:t>
      </w:r>
    </w:p>
    <w:p>
      <w:pPr>
        <w:numPr>
          <w:ilvl w:val="0"/>
          <w:numId w:val="1"/>
        </w:num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招聘岗位</w:t>
      </w:r>
    </w:p>
    <w:p>
      <w:pPr>
        <w:numPr>
          <w:ilvl w:val="0"/>
          <w:numId w:val="2"/>
        </w:numPr>
        <w:spacing w:line="520" w:lineRule="exact"/>
        <w:ind w:firstLine="640"/>
        <w:jc w:val="left"/>
        <w:rPr>
          <w:rFonts w:ascii="仿宋_GB2312" w:eastAsia="仿宋_GB2312"/>
          <w:sz w:val="32"/>
          <w:szCs w:val="32"/>
        </w:rPr>
      </w:pPr>
      <w:r>
        <w:rPr>
          <w:rFonts w:hint="eastAsia" w:ascii="仿宋_GB2312" w:eastAsia="仿宋_GB2312"/>
          <w:sz w:val="32"/>
          <w:szCs w:val="32"/>
        </w:rPr>
        <w:t>环境监察类，主要是从事执法辅助工作，需配合夜间值班、监察和执法，适合男性，</w:t>
      </w:r>
      <w:r>
        <w:rPr>
          <w:rFonts w:ascii="仿宋_GB2312" w:eastAsia="仿宋_GB2312"/>
          <w:sz w:val="32"/>
          <w:szCs w:val="32"/>
        </w:rPr>
        <w:t>5</w:t>
      </w:r>
      <w:r>
        <w:rPr>
          <w:rFonts w:hint="eastAsia" w:ascii="仿宋_GB2312" w:eastAsia="仿宋_GB2312"/>
          <w:sz w:val="32"/>
          <w:szCs w:val="32"/>
        </w:rPr>
        <w:t>名。</w:t>
      </w:r>
    </w:p>
    <w:p>
      <w:pPr>
        <w:spacing w:line="520" w:lineRule="exact"/>
        <w:ind w:firstLine="640" w:firstLineChars="200"/>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安全生产监管类，主要是从事执法辅助工作，需配合夜间值班、监察和执法，适合男性，</w:t>
      </w:r>
      <w:r>
        <w:rPr>
          <w:rFonts w:ascii="仿宋_GB2312" w:eastAsia="仿宋_GB2312"/>
          <w:sz w:val="32"/>
          <w:szCs w:val="32"/>
        </w:rPr>
        <w:t>8</w:t>
      </w:r>
      <w:r>
        <w:rPr>
          <w:rFonts w:hint="eastAsia" w:ascii="仿宋_GB2312" w:eastAsia="仿宋_GB2312"/>
          <w:sz w:val="32"/>
          <w:szCs w:val="32"/>
        </w:rPr>
        <w:t>名。</w:t>
      </w:r>
    </w:p>
    <w:p>
      <w:pPr>
        <w:spacing w:line="520" w:lineRule="exact"/>
        <w:ind w:firstLine="640"/>
        <w:jc w:val="left"/>
        <w:rPr>
          <w:rFonts w:ascii="仿宋_GB2312" w:eastAsia="仿宋_GB2312"/>
          <w:color w:val="auto"/>
          <w:sz w:val="32"/>
          <w:szCs w:val="32"/>
        </w:rPr>
      </w:pPr>
      <w:r>
        <w:rPr>
          <w:rFonts w:ascii="仿宋_GB2312" w:eastAsia="仿宋_GB2312"/>
          <w:sz w:val="32"/>
          <w:szCs w:val="32"/>
        </w:rPr>
        <w:t>3.</w:t>
      </w:r>
      <w:r>
        <w:rPr>
          <w:rFonts w:hint="eastAsia" w:ascii="仿宋_GB2312" w:eastAsia="仿宋_GB2312"/>
          <w:sz w:val="32"/>
          <w:szCs w:val="32"/>
        </w:rPr>
        <w:t>党建综合类，主要从事文秘会务、党建群团、思想政治、精神</w:t>
      </w:r>
      <w:r>
        <w:rPr>
          <w:rFonts w:hint="eastAsia" w:ascii="仿宋_GB2312" w:eastAsia="仿宋_GB2312"/>
          <w:color w:val="auto"/>
          <w:sz w:val="32"/>
          <w:szCs w:val="32"/>
        </w:rPr>
        <w:t>文明建设等工作，</w:t>
      </w:r>
      <w:r>
        <w:rPr>
          <w:rFonts w:ascii="仿宋_GB2312" w:eastAsia="仿宋_GB2312"/>
          <w:color w:val="auto"/>
          <w:sz w:val="32"/>
          <w:szCs w:val="32"/>
        </w:rPr>
        <w:t>10</w:t>
      </w:r>
      <w:r>
        <w:rPr>
          <w:rFonts w:hint="eastAsia" w:ascii="仿宋_GB2312" w:eastAsia="仿宋_GB2312"/>
          <w:color w:val="auto"/>
          <w:sz w:val="32"/>
          <w:szCs w:val="32"/>
        </w:rPr>
        <w:t>名。</w:t>
      </w:r>
    </w:p>
    <w:p>
      <w:pPr>
        <w:spacing w:line="520" w:lineRule="exact"/>
        <w:ind w:firstLine="640" w:firstLineChars="200"/>
        <w:jc w:val="left"/>
        <w:rPr>
          <w:rFonts w:ascii="黑体" w:eastAsia="黑体"/>
          <w:color w:val="auto"/>
          <w:sz w:val="32"/>
          <w:szCs w:val="32"/>
        </w:rPr>
      </w:pPr>
      <w:r>
        <w:rPr>
          <w:rFonts w:hint="eastAsia" w:ascii="黑体" w:eastAsia="黑体"/>
          <w:color w:val="auto"/>
          <w:sz w:val="32"/>
          <w:szCs w:val="32"/>
        </w:rPr>
        <w:t>二、招聘方式</w:t>
      </w:r>
    </w:p>
    <w:p>
      <w:pPr>
        <w:spacing w:line="520" w:lineRule="exact"/>
        <w:ind w:firstLine="640" w:firstLineChars="200"/>
        <w:jc w:val="left"/>
        <w:rPr>
          <w:rFonts w:ascii="仿宋_GB2312" w:eastAsia="仿宋_GB2312"/>
          <w:sz w:val="32"/>
          <w:szCs w:val="32"/>
        </w:rPr>
      </w:pPr>
      <w:r>
        <w:rPr>
          <w:rFonts w:hint="eastAsia" w:ascii="仿宋_GB2312" w:eastAsia="仿宋_GB2312"/>
          <w:color w:val="auto"/>
          <w:sz w:val="32"/>
          <w:szCs w:val="32"/>
        </w:rPr>
        <w:t>本科岗位招聘按报名与资格审查、笔试、面试、体检、考察和公示六个环节进行；硕士及以上岗位招聘按报名与资格审查、面试、体检、考察和公示五个环节进行。命题及考务工作委托相关专业机构组织实施，具体招聘工作由滨开区（春江</w:t>
      </w:r>
      <w:r>
        <w:rPr>
          <w:rFonts w:hint="eastAsia" w:ascii="仿宋_GB2312" w:eastAsia="仿宋_GB2312"/>
          <w:sz w:val="32"/>
          <w:szCs w:val="32"/>
        </w:rPr>
        <w:t>镇）组织人社局负责组织实施和解释。</w:t>
      </w:r>
    </w:p>
    <w:p>
      <w:pPr>
        <w:spacing w:line="520" w:lineRule="exact"/>
        <w:ind w:firstLine="640" w:firstLineChars="200"/>
        <w:jc w:val="left"/>
        <w:rPr>
          <w:rFonts w:ascii="黑体" w:eastAsia="黑体"/>
          <w:sz w:val="32"/>
          <w:szCs w:val="32"/>
        </w:rPr>
      </w:pPr>
      <w:r>
        <w:rPr>
          <w:rFonts w:hint="eastAsia" w:ascii="黑体" w:eastAsia="黑体"/>
          <w:sz w:val="32"/>
          <w:szCs w:val="32"/>
        </w:rPr>
        <w:t>三、招聘条件</w:t>
      </w:r>
    </w:p>
    <w:p>
      <w:pPr>
        <w:spacing w:line="520" w:lineRule="exact"/>
        <w:ind w:firstLine="640" w:firstLineChars="20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拥护党的路线方针政策，具有良好的政治素养和思想品德；品行端正，遵纪守法，作风正派；</w:t>
      </w:r>
    </w:p>
    <w:p>
      <w:pPr>
        <w:spacing w:line="520" w:lineRule="exact"/>
        <w:ind w:firstLine="640" w:firstLineChars="200"/>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有较强的语言文字表达能力和一定的组织协调能力；有较强的事业心，工作踏实；</w:t>
      </w:r>
    </w:p>
    <w:p>
      <w:pPr>
        <w:spacing w:line="520" w:lineRule="exact"/>
        <w:ind w:firstLine="640" w:firstLineChars="200"/>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具备正常履行职责的身体条件；</w:t>
      </w:r>
    </w:p>
    <w:p>
      <w:pPr>
        <w:spacing w:line="520" w:lineRule="exact"/>
        <w:ind w:firstLine="640" w:firstLineChars="200"/>
        <w:jc w:val="lef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具有全日制大学本科及以上学历，熟悉相关工作，年龄</w:t>
      </w:r>
      <w:r>
        <w:rPr>
          <w:rFonts w:ascii="仿宋_GB2312" w:eastAsia="仿宋_GB2312"/>
          <w:sz w:val="32"/>
          <w:szCs w:val="32"/>
        </w:rPr>
        <w:t>35</w:t>
      </w:r>
      <w:r>
        <w:rPr>
          <w:rFonts w:hint="eastAsia" w:ascii="仿宋_GB2312" w:eastAsia="仿宋_GB2312"/>
          <w:sz w:val="32"/>
          <w:szCs w:val="32"/>
        </w:rPr>
        <w:t>周岁以下（</w:t>
      </w:r>
      <w:r>
        <w:rPr>
          <w:rFonts w:ascii="仿宋_GB2312" w:eastAsia="仿宋_GB2312"/>
          <w:sz w:val="32"/>
          <w:szCs w:val="32"/>
        </w:rPr>
        <w:t>1982</w:t>
      </w:r>
      <w:r>
        <w:rPr>
          <w:rFonts w:hint="eastAsia" w:ascii="仿宋_GB2312" w:eastAsia="仿宋_GB2312"/>
          <w:sz w:val="32"/>
          <w:szCs w:val="32"/>
        </w:rPr>
        <w:t>年</w:t>
      </w:r>
      <w:r>
        <w:rPr>
          <w:rFonts w:ascii="仿宋_GB2312" w:eastAsia="仿宋_GB2312"/>
          <w:sz w:val="32"/>
          <w:szCs w:val="32"/>
        </w:rPr>
        <w:t>9</w:t>
      </w:r>
      <w:r>
        <w:rPr>
          <w:rFonts w:hint="eastAsia" w:ascii="仿宋_GB2312" w:eastAsia="仿宋_GB2312"/>
          <w:sz w:val="32"/>
          <w:szCs w:val="32"/>
        </w:rPr>
        <w:t>月</w:t>
      </w:r>
      <w:r>
        <w:rPr>
          <w:rFonts w:hint="eastAsia" w:ascii="仿宋_GB2312" w:eastAsia="仿宋_GB2312"/>
          <w:sz w:val="32"/>
          <w:szCs w:val="32"/>
          <w:lang w:val="en-US" w:eastAsia="zh-CN"/>
        </w:rPr>
        <w:t>6</w:t>
      </w:r>
      <w:r>
        <w:rPr>
          <w:rFonts w:hint="eastAsia" w:ascii="仿宋_GB2312" w:eastAsia="仿宋_GB2312"/>
          <w:sz w:val="32"/>
          <w:szCs w:val="32"/>
        </w:rPr>
        <w:t>日后出生）。</w:t>
      </w:r>
    </w:p>
    <w:p>
      <w:pPr>
        <w:spacing w:line="520" w:lineRule="exact"/>
        <w:ind w:firstLine="640" w:firstLineChars="200"/>
        <w:jc w:val="left"/>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专业要求：（详见附件</w:t>
      </w:r>
      <w:r>
        <w:rPr>
          <w:rFonts w:ascii="仿宋_GB2312" w:eastAsia="仿宋_GB2312"/>
          <w:sz w:val="32"/>
          <w:szCs w:val="32"/>
        </w:rPr>
        <w:t>1</w:t>
      </w:r>
      <w:r>
        <w:rPr>
          <w:rFonts w:hint="eastAsia" w:ascii="仿宋_GB2312" w:eastAsia="仿宋_GB2312"/>
          <w:sz w:val="32"/>
          <w:szCs w:val="32"/>
        </w:rPr>
        <w:t>）。</w:t>
      </w:r>
    </w:p>
    <w:p>
      <w:pPr>
        <w:spacing w:line="520" w:lineRule="exact"/>
        <w:ind w:firstLine="640" w:firstLineChars="200"/>
        <w:jc w:val="left"/>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有以下情形之一者不得报考：</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）不符合招聘岗位条件要求的人员；</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）在读的全日制普通高校非应届毕业生、现役军人</w:t>
      </w:r>
      <w:r>
        <w:rPr>
          <w:rFonts w:ascii="仿宋_GB2312" w:eastAsia="仿宋_GB2312"/>
          <w:sz w:val="32"/>
          <w:szCs w:val="32"/>
        </w:rPr>
        <w:t>;</w:t>
      </w:r>
    </w:p>
    <w:p>
      <w:pPr>
        <w:spacing w:line="520" w:lineRule="exact"/>
        <w:ind w:firstLine="640" w:firstLineChars="200"/>
        <w:jc w:val="left"/>
        <w:rPr>
          <w:rFonts w:ascii="仿宋_GB2312" w:eastAsia="仿宋_GB2312"/>
          <w:spacing w:val="-20"/>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）经</w:t>
      </w:r>
      <w:r>
        <w:rPr>
          <w:rFonts w:hint="eastAsia" w:ascii="仿宋_GB2312" w:eastAsia="仿宋_GB2312"/>
          <w:spacing w:val="-6"/>
          <w:sz w:val="32"/>
          <w:szCs w:val="32"/>
        </w:rPr>
        <w:t>政府部门认定具有考试违纪行为且在禁考期内的人员；</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）存在违法犯罪记录或其他纪律处分的</w:t>
      </w:r>
      <w:r>
        <w:rPr>
          <w:rFonts w:ascii="仿宋_GB2312" w:eastAsia="仿宋_GB2312"/>
          <w:sz w:val="32"/>
          <w:szCs w:val="32"/>
        </w:rPr>
        <w:t>;</w:t>
      </w:r>
      <w:r>
        <w:rPr>
          <w:rFonts w:hint="eastAsia" w:ascii="仿宋_GB2312" w:eastAsia="仿宋_GB2312"/>
          <w:sz w:val="32"/>
          <w:szCs w:val="32"/>
        </w:rPr>
        <w:t>被开除党籍或开除公职人员、近三年内受到其他党纪政纪处分的、违反计划生育政策的</w:t>
      </w:r>
      <w:r>
        <w:rPr>
          <w:rFonts w:ascii="仿宋_GB2312" w:eastAsia="仿宋_GB2312"/>
          <w:sz w:val="32"/>
          <w:szCs w:val="32"/>
        </w:rPr>
        <w:t>;</w:t>
      </w:r>
      <w:r>
        <w:rPr>
          <w:rFonts w:hint="eastAsia" w:ascii="仿宋_GB2312" w:eastAsia="仿宋_GB2312"/>
          <w:sz w:val="32"/>
          <w:szCs w:val="32"/>
        </w:rPr>
        <w:t>因涉嫌违法违纪被司法机关、纪检监察部门立案查处尚未结案的</w:t>
      </w:r>
      <w:r>
        <w:rPr>
          <w:rFonts w:ascii="仿宋_GB2312" w:eastAsia="仿宋_GB2312"/>
          <w:sz w:val="32"/>
          <w:szCs w:val="32"/>
        </w:rPr>
        <w:t>;</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）法律规定不得参加报考的其他情形人员。</w:t>
      </w:r>
    </w:p>
    <w:p>
      <w:pPr>
        <w:spacing w:line="520" w:lineRule="exact"/>
        <w:ind w:firstLine="640" w:firstLineChars="200"/>
        <w:jc w:val="left"/>
        <w:rPr>
          <w:rFonts w:ascii="黑体" w:eastAsia="黑体"/>
          <w:sz w:val="32"/>
          <w:szCs w:val="32"/>
        </w:rPr>
      </w:pPr>
      <w:r>
        <w:rPr>
          <w:rFonts w:hint="eastAsia" w:ascii="黑体" w:eastAsia="黑体"/>
          <w:sz w:val="32"/>
          <w:szCs w:val="32"/>
        </w:rPr>
        <w:t>四、招聘程序</w:t>
      </w:r>
    </w:p>
    <w:p>
      <w:pPr>
        <w:spacing w:line="520" w:lineRule="exact"/>
        <w:ind w:firstLine="640" w:firstLineChars="200"/>
        <w:jc w:val="left"/>
        <w:rPr>
          <w:rFonts w:ascii="楷体_GB2312" w:eastAsia="楷体_GB2312"/>
          <w:sz w:val="32"/>
          <w:szCs w:val="32"/>
        </w:rPr>
      </w:pPr>
      <w:r>
        <w:rPr>
          <w:rFonts w:hint="eastAsia" w:ascii="楷体_GB2312" w:eastAsia="楷体_GB2312"/>
          <w:sz w:val="32"/>
          <w:szCs w:val="32"/>
        </w:rPr>
        <w:t>（一）报名和资格审查</w:t>
      </w:r>
    </w:p>
    <w:p>
      <w:pPr>
        <w:spacing w:line="520" w:lineRule="exact"/>
        <w:ind w:firstLine="640" w:firstLineChars="20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报名时间：</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9</w:t>
      </w:r>
      <w:r>
        <w:rPr>
          <w:rFonts w:hint="eastAsia" w:ascii="仿宋_GB2312" w:eastAsia="仿宋_GB2312"/>
          <w:sz w:val="32"/>
          <w:szCs w:val="32"/>
        </w:rPr>
        <w:t>月</w:t>
      </w:r>
      <w:r>
        <w:rPr>
          <w:rFonts w:hint="eastAsia" w:ascii="仿宋_GB2312" w:eastAsia="仿宋_GB2312"/>
          <w:sz w:val="32"/>
          <w:szCs w:val="32"/>
          <w:lang w:val="en-US" w:eastAsia="zh-CN"/>
        </w:rPr>
        <w:t>6</w:t>
      </w:r>
      <w:r>
        <w:rPr>
          <w:rFonts w:hint="eastAsia" w:ascii="仿宋_GB2312" w:eastAsia="仿宋_GB2312"/>
          <w:sz w:val="32"/>
          <w:szCs w:val="32"/>
        </w:rPr>
        <w:t>日</w:t>
      </w:r>
      <w:r>
        <w:rPr>
          <w:rFonts w:ascii="仿宋_GB2312" w:eastAsia="仿宋_GB2312"/>
          <w:sz w:val="32"/>
          <w:szCs w:val="32"/>
        </w:rPr>
        <w:t>——9</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w:t>
      </w:r>
      <w:r>
        <w:rPr>
          <w:rFonts w:hint="eastAsia" w:ascii="仿宋_GB2312" w:eastAsia="仿宋_GB2312"/>
          <w:sz w:val="32"/>
          <w:szCs w:val="32"/>
        </w:rPr>
        <w:t>。（周一至周五：上午</w:t>
      </w:r>
      <w:r>
        <w:rPr>
          <w:rFonts w:ascii="仿宋_GB2312" w:eastAsia="仿宋_GB2312"/>
          <w:sz w:val="32"/>
          <w:szCs w:val="32"/>
        </w:rPr>
        <w:t>8</w:t>
      </w:r>
      <w:r>
        <w:rPr>
          <w:rFonts w:hint="eastAsia" w:ascii="仿宋_GB2312" w:eastAsia="仿宋_GB2312"/>
          <w:sz w:val="32"/>
          <w:szCs w:val="32"/>
        </w:rPr>
        <w:t>：</w:t>
      </w:r>
      <w:r>
        <w:rPr>
          <w:rFonts w:ascii="仿宋_GB2312" w:eastAsia="仿宋_GB2312"/>
          <w:sz w:val="32"/>
          <w:szCs w:val="32"/>
        </w:rPr>
        <w:t>30—11</w:t>
      </w:r>
      <w:r>
        <w:rPr>
          <w:rFonts w:hint="eastAsia" w:ascii="仿宋_GB2312" w:eastAsia="仿宋_GB2312"/>
          <w:sz w:val="32"/>
          <w:szCs w:val="32"/>
        </w:rPr>
        <w:t>：</w:t>
      </w:r>
      <w:r>
        <w:rPr>
          <w:rFonts w:ascii="仿宋_GB2312" w:eastAsia="仿宋_GB2312"/>
          <w:sz w:val="32"/>
          <w:szCs w:val="32"/>
        </w:rPr>
        <w:t>30</w:t>
      </w:r>
      <w:r>
        <w:rPr>
          <w:rFonts w:hint="eastAsia" w:ascii="仿宋_GB2312" w:eastAsia="仿宋_GB2312"/>
          <w:sz w:val="32"/>
          <w:szCs w:val="32"/>
        </w:rPr>
        <w:t>，下午</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00—5</w:t>
      </w:r>
      <w:r>
        <w:rPr>
          <w:rFonts w:hint="eastAsia" w:ascii="仿宋_GB2312" w:eastAsia="仿宋_GB2312"/>
          <w:sz w:val="32"/>
          <w:szCs w:val="32"/>
        </w:rPr>
        <w:t>：</w:t>
      </w:r>
      <w:r>
        <w:rPr>
          <w:rFonts w:ascii="仿宋_GB2312" w:eastAsia="仿宋_GB2312"/>
          <w:sz w:val="32"/>
          <w:szCs w:val="32"/>
        </w:rPr>
        <w:t>00</w:t>
      </w:r>
      <w:r>
        <w:rPr>
          <w:rFonts w:hint="eastAsia" w:ascii="仿宋_GB2312" w:eastAsia="仿宋_GB2312"/>
          <w:sz w:val="32"/>
          <w:szCs w:val="32"/>
        </w:rPr>
        <w:t>）</w:t>
      </w:r>
    </w:p>
    <w:p>
      <w:pPr>
        <w:spacing w:line="520" w:lineRule="exact"/>
        <w:ind w:firstLine="640" w:firstLineChars="200"/>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报名地点：滨开区（春江镇）组织人社局</w:t>
      </w:r>
      <w:r>
        <w:rPr>
          <w:rFonts w:ascii="仿宋_GB2312" w:eastAsia="仿宋_GB2312"/>
          <w:sz w:val="32"/>
          <w:szCs w:val="32"/>
        </w:rPr>
        <w:t>415</w:t>
      </w:r>
      <w:r>
        <w:rPr>
          <w:rFonts w:hint="eastAsia" w:ascii="仿宋_GB2312" w:eastAsia="仿宋_GB2312"/>
          <w:sz w:val="32"/>
          <w:szCs w:val="32"/>
        </w:rPr>
        <w:t>办公室。</w:t>
      </w:r>
    </w:p>
    <w:p>
      <w:pPr>
        <w:spacing w:line="520" w:lineRule="exact"/>
        <w:ind w:firstLine="640" w:firstLineChars="200"/>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报名时须提供下列资料：</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）报名登记表；</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）身份证、户口簿、毕业证书原件和复印件各</w:t>
      </w:r>
      <w:r>
        <w:rPr>
          <w:rFonts w:ascii="仿宋_GB2312" w:eastAsia="仿宋_GB2312"/>
          <w:sz w:val="32"/>
          <w:szCs w:val="32"/>
        </w:rPr>
        <w:t>1</w:t>
      </w:r>
      <w:r>
        <w:rPr>
          <w:rFonts w:hint="eastAsia" w:ascii="仿宋_GB2312" w:eastAsia="仿宋_GB2312"/>
          <w:sz w:val="32"/>
          <w:szCs w:val="32"/>
        </w:rPr>
        <w:t>份；</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）近期免冠</w:t>
      </w:r>
      <w:r>
        <w:rPr>
          <w:rFonts w:ascii="仿宋_GB2312" w:eastAsia="仿宋_GB2312"/>
          <w:sz w:val="32"/>
          <w:szCs w:val="32"/>
        </w:rPr>
        <w:t>2</w:t>
      </w:r>
      <w:r>
        <w:rPr>
          <w:rFonts w:hint="eastAsia" w:ascii="仿宋_GB2312" w:eastAsia="仿宋_GB2312"/>
          <w:sz w:val="32"/>
          <w:szCs w:val="32"/>
        </w:rPr>
        <w:t>寸彩色照片</w:t>
      </w:r>
      <w:r>
        <w:rPr>
          <w:rFonts w:ascii="仿宋_GB2312" w:eastAsia="仿宋_GB2312"/>
          <w:sz w:val="32"/>
          <w:szCs w:val="32"/>
        </w:rPr>
        <w:t>3</w:t>
      </w:r>
      <w:r>
        <w:rPr>
          <w:rFonts w:hint="eastAsia" w:ascii="仿宋_GB2312" w:eastAsia="仿宋_GB2312"/>
          <w:sz w:val="32"/>
          <w:szCs w:val="32"/>
        </w:rPr>
        <w:t>张；</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）中共党员，需提供党员证明（由党组织关系所在单位提供）。</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）属于留学归国人员的，需提供国家教育行政部门出具的学历认证材料。</w:t>
      </w:r>
    </w:p>
    <w:p>
      <w:pPr>
        <w:spacing w:line="520" w:lineRule="exact"/>
        <w:ind w:firstLine="640" w:firstLineChars="200"/>
        <w:jc w:val="lef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报考人员必须保证所提供的证明材料真实有效，一经发现弄虚作假，立即取消应聘资格。</w:t>
      </w:r>
    </w:p>
    <w:p>
      <w:pPr>
        <w:spacing w:line="520" w:lineRule="exact"/>
        <w:ind w:firstLine="640" w:firstLineChars="200"/>
        <w:jc w:val="left"/>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报名结束后，由滨开区（春江镇）纪委和组织人社局对报名者进行资格审查，确认其是否符合公开招聘条件。</w:t>
      </w:r>
    </w:p>
    <w:p>
      <w:pPr>
        <w:spacing w:line="520" w:lineRule="exact"/>
        <w:ind w:firstLine="640" w:firstLineChars="200"/>
        <w:jc w:val="left"/>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开考比例为</w:t>
      </w:r>
      <w:r>
        <w:rPr>
          <w:rFonts w:ascii="仿宋_GB2312" w:eastAsia="仿宋_GB2312"/>
          <w:color w:val="auto"/>
          <w:sz w:val="32"/>
          <w:szCs w:val="32"/>
        </w:rPr>
        <w:t>1:3</w:t>
      </w:r>
      <w:r>
        <w:rPr>
          <w:rFonts w:hint="eastAsia" w:ascii="仿宋_GB2312" w:eastAsia="仿宋_GB2312"/>
          <w:color w:val="auto"/>
          <w:sz w:val="32"/>
          <w:szCs w:val="32"/>
        </w:rPr>
        <w:t>。报名结束后，达不到开考比例的职位，由滨开区（春江镇）组织人社局按规定的程序核减招考计划，核减的名额可在同类岗位间调剂。</w:t>
      </w:r>
    </w:p>
    <w:p>
      <w:pPr>
        <w:spacing w:line="520" w:lineRule="exact"/>
        <w:ind w:firstLine="640" w:firstLineChars="200"/>
        <w:jc w:val="left"/>
        <w:rPr>
          <w:rFonts w:ascii="楷体_GB2312" w:eastAsia="楷体_GB2312"/>
          <w:sz w:val="32"/>
          <w:szCs w:val="32"/>
        </w:rPr>
      </w:pPr>
      <w:r>
        <w:rPr>
          <w:rFonts w:hint="eastAsia" w:ascii="楷体_GB2312" w:eastAsia="楷体_GB2312"/>
          <w:sz w:val="32"/>
          <w:szCs w:val="32"/>
        </w:rPr>
        <w:t>（</w:t>
      </w:r>
      <w:r>
        <w:rPr>
          <w:rFonts w:hint="eastAsia" w:ascii="宋体" w:hAnsi="宋体" w:cs="宋体"/>
          <w:sz w:val="32"/>
          <w:szCs w:val="32"/>
        </w:rPr>
        <w:t>二</w:t>
      </w:r>
      <w:r>
        <w:rPr>
          <w:rFonts w:hint="eastAsia" w:ascii="楷体_GB2312" w:eastAsia="楷体_GB2312"/>
          <w:sz w:val="32"/>
          <w:szCs w:val="32"/>
        </w:rPr>
        <w:t>）笔试</w:t>
      </w:r>
    </w:p>
    <w:p>
      <w:pPr>
        <w:spacing w:line="520" w:lineRule="exact"/>
        <w:ind w:firstLine="640" w:firstLineChars="20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对符合公开招聘条件的人员，统一组织笔试。笔试为理论考试，采用闭卷方式，笔试成绩占综合成绩的</w:t>
      </w:r>
      <w:r>
        <w:rPr>
          <w:rFonts w:ascii="仿宋_GB2312" w:eastAsia="仿宋_GB2312"/>
          <w:sz w:val="32"/>
          <w:szCs w:val="32"/>
        </w:rPr>
        <w:t>50%</w:t>
      </w:r>
      <w:r>
        <w:rPr>
          <w:rFonts w:hint="eastAsia" w:ascii="仿宋_GB2312" w:eastAsia="仿宋_GB2312"/>
          <w:sz w:val="32"/>
          <w:szCs w:val="32"/>
        </w:rPr>
        <w:t>，合格线为</w:t>
      </w:r>
      <w:r>
        <w:rPr>
          <w:rFonts w:ascii="仿宋_GB2312" w:eastAsia="仿宋_GB2312"/>
          <w:sz w:val="32"/>
          <w:szCs w:val="32"/>
        </w:rPr>
        <w:t>50</w:t>
      </w:r>
      <w:r>
        <w:rPr>
          <w:rFonts w:hint="eastAsia" w:ascii="仿宋_GB2312" w:eastAsia="仿宋_GB2312"/>
          <w:sz w:val="32"/>
          <w:szCs w:val="32"/>
        </w:rPr>
        <w:t>分。硕士及以上学历人员不进行笔试。</w:t>
      </w:r>
    </w:p>
    <w:p>
      <w:pPr>
        <w:spacing w:line="520" w:lineRule="exact"/>
        <w:ind w:firstLine="640" w:firstLineChars="200"/>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笔试时间和地点另行通知。</w:t>
      </w:r>
    </w:p>
    <w:p>
      <w:pPr>
        <w:spacing w:line="520" w:lineRule="exact"/>
        <w:ind w:firstLine="640" w:firstLineChars="200"/>
        <w:jc w:val="left"/>
        <w:rPr>
          <w:rFonts w:ascii="楷体_GB2312" w:eastAsia="楷体_GB2312"/>
          <w:sz w:val="32"/>
          <w:szCs w:val="32"/>
        </w:rPr>
      </w:pPr>
      <w:r>
        <w:rPr>
          <w:rFonts w:hint="eastAsia" w:ascii="楷体_GB2312" w:eastAsia="楷体_GB2312"/>
          <w:sz w:val="32"/>
          <w:szCs w:val="32"/>
        </w:rPr>
        <w:t>（</w:t>
      </w:r>
      <w:r>
        <w:rPr>
          <w:rFonts w:hint="eastAsia" w:ascii="宋体" w:hAnsi="宋体" w:cs="宋体"/>
          <w:sz w:val="32"/>
          <w:szCs w:val="32"/>
        </w:rPr>
        <w:t>四</w:t>
      </w:r>
      <w:r>
        <w:rPr>
          <w:rFonts w:hint="eastAsia" w:ascii="楷体_GB2312" w:eastAsia="楷体_GB2312"/>
          <w:sz w:val="32"/>
          <w:szCs w:val="32"/>
        </w:rPr>
        <w:t>）面试</w:t>
      </w:r>
    </w:p>
    <w:p>
      <w:pPr>
        <w:spacing w:line="520" w:lineRule="exact"/>
        <w:ind w:firstLine="640" w:firstLineChars="200"/>
        <w:jc w:val="left"/>
        <w:rPr>
          <w:rFonts w:ascii="仿宋_GB2312" w:eastAsia="仿宋_GB2312"/>
          <w:color w:val="FF0000"/>
          <w:sz w:val="32"/>
          <w:szCs w:val="32"/>
        </w:rPr>
      </w:pPr>
      <w:r>
        <w:rPr>
          <w:rFonts w:ascii="仿宋_GB2312" w:eastAsia="仿宋_GB2312"/>
          <w:sz w:val="32"/>
          <w:szCs w:val="32"/>
        </w:rPr>
        <w:t>1.</w:t>
      </w:r>
      <w:r>
        <w:rPr>
          <w:rFonts w:hint="eastAsia" w:ascii="仿宋_GB2312" w:eastAsia="仿宋_GB2312"/>
          <w:sz w:val="32"/>
          <w:szCs w:val="32"/>
        </w:rPr>
        <w:t>面试根据笔试成绩由高分到低分，按</w:t>
      </w:r>
      <w:r>
        <w:rPr>
          <w:rFonts w:ascii="仿宋_GB2312" w:eastAsia="仿宋_GB2312"/>
          <w:sz w:val="32"/>
          <w:szCs w:val="32"/>
        </w:rPr>
        <w:t>1:3</w:t>
      </w:r>
      <w:r>
        <w:rPr>
          <w:rFonts w:hint="eastAsia" w:ascii="仿宋_GB2312" w:eastAsia="仿宋_GB2312"/>
          <w:sz w:val="32"/>
          <w:szCs w:val="32"/>
        </w:rPr>
        <w:t>的比例确定人选，若比例不足</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的，按实际人数进行面试。</w:t>
      </w:r>
    </w:p>
    <w:p>
      <w:pPr>
        <w:spacing w:line="520" w:lineRule="exact"/>
        <w:ind w:firstLine="640" w:firstLineChars="200"/>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面试成绩占综合成绩的</w:t>
      </w:r>
      <w:r>
        <w:rPr>
          <w:rFonts w:ascii="仿宋_GB2312" w:eastAsia="仿宋_GB2312"/>
          <w:sz w:val="32"/>
          <w:szCs w:val="32"/>
        </w:rPr>
        <w:t>50%</w:t>
      </w:r>
      <w:r>
        <w:rPr>
          <w:rFonts w:hint="eastAsia" w:ascii="仿宋_GB2312" w:eastAsia="仿宋_GB2312"/>
          <w:sz w:val="32"/>
          <w:szCs w:val="32"/>
        </w:rPr>
        <w:t>，合格线为</w:t>
      </w:r>
      <w:r>
        <w:rPr>
          <w:rFonts w:ascii="仿宋_GB2312" w:eastAsia="仿宋_GB2312"/>
          <w:sz w:val="32"/>
          <w:szCs w:val="32"/>
        </w:rPr>
        <w:t>60</w:t>
      </w:r>
      <w:r>
        <w:rPr>
          <w:rFonts w:hint="eastAsia" w:ascii="仿宋_GB2312" w:eastAsia="仿宋_GB2312"/>
          <w:sz w:val="32"/>
          <w:szCs w:val="32"/>
        </w:rPr>
        <w:t>分，其中硕士及以上学历人员面试成绩即为综合成绩。</w:t>
      </w:r>
    </w:p>
    <w:p>
      <w:pPr>
        <w:spacing w:line="520" w:lineRule="exact"/>
        <w:ind w:firstLine="640" w:firstLineChars="200"/>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面试时间和地点另行通知。</w:t>
      </w:r>
    </w:p>
    <w:p>
      <w:pPr>
        <w:spacing w:line="520" w:lineRule="exact"/>
        <w:ind w:firstLine="640" w:firstLineChars="200"/>
        <w:jc w:val="left"/>
        <w:rPr>
          <w:rFonts w:ascii="楷体_GB2312" w:eastAsia="楷体_GB2312"/>
          <w:sz w:val="32"/>
          <w:szCs w:val="32"/>
        </w:rPr>
      </w:pPr>
      <w:r>
        <w:rPr>
          <w:rFonts w:hint="eastAsia" w:ascii="楷体_GB2312" w:eastAsia="楷体_GB2312"/>
          <w:sz w:val="32"/>
          <w:szCs w:val="32"/>
        </w:rPr>
        <w:t>（五）体检</w:t>
      </w:r>
    </w:p>
    <w:p>
      <w:pPr>
        <w:spacing w:line="520" w:lineRule="exact"/>
        <w:ind w:firstLine="640" w:firstLineChars="20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根据考生的综合成绩（如综合成绩相同，由招录单位决定是否共同录用，或以笔试成绩为依据从高分到低分确定），按招考计划</w:t>
      </w:r>
      <w:r>
        <w:rPr>
          <w:rFonts w:ascii="仿宋_GB2312" w:eastAsia="仿宋_GB2312"/>
          <w:sz w:val="32"/>
          <w:szCs w:val="32"/>
        </w:rPr>
        <w:t>1:1</w:t>
      </w:r>
      <w:r>
        <w:rPr>
          <w:rFonts w:hint="eastAsia" w:ascii="仿宋_GB2312" w:eastAsia="仿宋_GB2312"/>
          <w:sz w:val="32"/>
          <w:szCs w:val="32"/>
        </w:rPr>
        <w:t>的比例由高分到低分确定参加体检人选。</w:t>
      </w:r>
    </w:p>
    <w:p>
      <w:pPr>
        <w:spacing w:line="520" w:lineRule="exact"/>
        <w:ind w:firstLine="640" w:firstLineChars="200"/>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对体检不符合要求出现缺额的，则按综合成绩由高分到低分依次递补。</w:t>
      </w:r>
    </w:p>
    <w:p>
      <w:pPr>
        <w:spacing w:line="520" w:lineRule="exact"/>
        <w:ind w:firstLine="640" w:firstLineChars="200"/>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体检由滨开区（春江镇）组织人社局统一组织，体检标准参照《公务员录用体检通用标准（试行）》执行，费用自理。</w:t>
      </w:r>
    </w:p>
    <w:p>
      <w:pPr>
        <w:spacing w:line="520" w:lineRule="exact"/>
        <w:jc w:val="left"/>
        <w:rPr>
          <w:rFonts w:ascii="楷体_GB2312" w:eastAsia="楷体_GB2312"/>
          <w:sz w:val="32"/>
          <w:szCs w:val="32"/>
        </w:rPr>
      </w:pPr>
      <w:r>
        <w:rPr>
          <w:rFonts w:ascii="楷体_GB2312" w:eastAsia="楷体_GB2312"/>
          <w:sz w:val="32"/>
          <w:szCs w:val="32"/>
        </w:rPr>
        <w:t xml:space="preserve">   </w:t>
      </w:r>
      <w:r>
        <w:rPr>
          <w:rFonts w:hint="eastAsia" w:ascii="楷体_GB2312" w:eastAsia="楷体_GB2312"/>
          <w:sz w:val="32"/>
          <w:szCs w:val="32"/>
        </w:rPr>
        <w:t>（六）考察（政审）与公示</w:t>
      </w:r>
    </w:p>
    <w:p>
      <w:pPr>
        <w:spacing w:line="520" w:lineRule="exact"/>
        <w:jc w:val="left"/>
        <w:rPr>
          <w:rFonts w:ascii="仿宋_GB2312" w:eastAsia="仿宋_GB2312"/>
          <w:sz w:val="32"/>
          <w:szCs w:val="32"/>
        </w:rPr>
      </w:pPr>
      <w:r>
        <w:rPr>
          <w:rFonts w:ascii="仿宋_GB2312" w:eastAsia="仿宋_GB2312"/>
          <w:sz w:val="32"/>
          <w:szCs w:val="32"/>
        </w:rPr>
        <w:t xml:space="preserve">    1.</w:t>
      </w:r>
      <w:r>
        <w:rPr>
          <w:rFonts w:hint="eastAsia" w:ascii="仿宋_GB2312" w:eastAsia="仿宋_GB2312"/>
          <w:sz w:val="32"/>
          <w:szCs w:val="32"/>
        </w:rPr>
        <w:t>对体检合格人员按有关规定组织考察，重点考察（政审）其在重大政治问题上的立场和现实生活中的道德品行。因考察（政审）不合格出现缺额的，由招录单位决定是否根据综合成绩从高分到低分依次递补或不再递补。</w:t>
      </w:r>
    </w:p>
    <w:p>
      <w:pPr>
        <w:spacing w:line="520" w:lineRule="exact"/>
        <w:ind w:firstLine="640"/>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根据考察（政审）结果提出拟录用人选，报请滨开区（春江镇）党委研究决定，并在辖区内公示。</w:t>
      </w:r>
    </w:p>
    <w:p>
      <w:pPr>
        <w:spacing w:line="520" w:lineRule="exact"/>
        <w:ind w:firstLine="640"/>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公示期满，符合录用条件的，办理录用手续。不符合录用条件的，不予录用。</w:t>
      </w:r>
    </w:p>
    <w:p>
      <w:pPr>
        <w:ind w:firstLine="640" w:firstLineChars="200"/>
        <w:rPr>
          <w:rFonts w:ascii="黑体" w:hAnsi="黑体" w:eastAsia="黑体"/>
          <w:sz w:val="32"/>
          <w:szCs w:val="32"/>
        </w:rPr>
      </w:pPr>
      <w:r>
        <w:rPr>
          <w:rFonts w:hint="eastAsia" w:ascii="黑体" w:hAnsi="黑体" w:eastAsia="黑体"/>
          <w:sz w:val="32"/>
          <w:szCs w:val="32"/>
        </w:rPr>
        <w:t>五、录用及派遣</w:t>
      </w:r>
    </w:p>
    <w:p>
      <w:pPr>
        <w:spacing w:line="520" w:lineRule="exact"/>
        <w:ind w:firstLine="640" w:firstLineChars="20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人员一经录用，滨开区（春江镇）与常州滨开人力资源有限公司签订劳务派遣协议。录用人员与常州滨开人力资源有限公司签订为期</w:t>
      </w:r>
      <w:r>
        <w:rPr>
          <w:rFonts w:ascii="仿宋_GB2312" w:eastAsia="仿宋_GB2312"/>
          <w:sz w:val="32"/>
          <w:szCs w:val="32"/>
        </w:rPr>
        <w:t>3</w:t>
      </w:r>
      <w:r>
        <w:rPr>
          <w:rFonts w:hint="eastAsia" w:ascii="仿宋_GB2312" w:eastAsia="仿宋_GB2312"/>
          <w:sz w:val="32"/>
          <w:szCs w:val="32"/>
        </w:rPr>
        <w:t>年的劳动合同，试用期</w:t>
      </w:r>
      <w:r>
        <w:rPr>
          <w:rFonts w:ascii="仿宋_GB2312" w:eastAsia="仿宋_GB2312"/>
          <w:sz w:val="32"/>
          <w:szCs w:val="32"/>
        </w:rPr>
        <w:t>6</w:t>
      </w:r>
      <w:r>
        <w:rPr>
          <w:rFonts w:hint="eastAsia" w:ascii="仿宋_GB2312" w:eastAsia="仿宋_GB2312"/>
          <w:sz w:val="32"/>
          <w:szCs w:val="32"/>
        </w:rPr>
        <w:t>个月。录用人员一律实行合同化管理、市场化工资、企业化保险的管理办法，待遇按照规定执行，缴纳五险一金。</w:t>
      </w:r>
    </w:p>
    <w:p>
      <w:pPr>
        <w:spacing w:line="520" w:lineRule="exact"/>
        <w:ind w:firstLine="640" w:firstLineChars="200"/>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被聘用人员与原单位存在合同（协议）关系的，由本人与原单位按照有关规定自行协商处理。</w:t>
      </w:r>
    </w:p>
    <w:p>
      <w:pPr>
        <w:spacing w:line="520" w:lineRule="exact"/>
        <w:ind w:firstLine="640" w:firstLineChars="200"/>
        <w:jc w:val="left"/>
        <w:rPr>
          <w:rFonts w:ascii="黑体" w:eastAsia="黑体"/>
          <w:sz w:val="32"/>
          <w:szCs w:val="32"/>
        </w:rPr>
      </w:pPr>
      <w:r>
        <w:rPr>
          <w:rFonts w:hint="eastAsia" w:ascii="黑体" w:eastAsia="黑体"/>
          <w:sz w:val="32"/>
          <w:szCs w:val="32"/>
        </w:rPr>
        <w:t>六、招聘咨询及监督</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政策咨询电话：</w:t>
      </w:r>
      <w:r>
        <w:rPr>
          <w:rFonts w:ascii="仿宋_GB2312" w:eastAsia="仿宋_GB2312"/>
          <w:sz w:val="32"/>
          <w:szCs w:val="32"/>
        </w:rPr>
        <w:t xml:space="preserve">81583082    85868101  </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监督举报电话：</w:t>
      </w:r>
      <w:r>
        <w:rPr>
          <w:rFonts w:ascii="仿宋_GB2312" w:eastAsia="仿宋_GB2312"/>
          <w:sz w:val="32"/>
          <w:szCs w:val="32"/>
        </w:rPr>
        <w:t>85868018</w:t>
      </w:r>
    </w:p>
    <w:p>
      <w:pPr>
        <w:spacing w:line="520" w:lineRule="exact"/>
        <w:ind w:firstLine="640" w:firstLineChars="200"/>
        <w:jc w:val="left"/>
        <w:rPr>
          <w:rFonts w:ascii="黑体" w:eastAsia="黑体"/>
          <w:sz w:val="32"/>
          <w:szCs w:val="32"/>
        </w:rPr>
      </w:pPr>
      <w:r>
        <w:rPr>
          <w:rFonts w:hint="eastAsia" w:ascii="黑体" w:eastAsia="黑体"/>
          <w:sz w:val="32"/>
          <w:szCs w:val="32"/>
        </w:rPr>
        <w:t>七、其他</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本简章由滨开区（春江镇）组织人社局负责解释。</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招聘的相关信息和表格可在常州市新北区春江镇党建网（</w:t>
      </w:r>
      <w:r>
        <w:rPr>
          <w:rFonts w:ascii="仿宋_GB2312" w:eastAsia="仿宋_GB2312"/>
          <w:sz w:val="32"/>
          <w:szCs w:val="32"/>
        </w:rPr>
        <w:t>http://www.cjdj.gov.cn</w:t>
      </w:r>
      <w:r>
        <w:rPr>
          <w:rFonts w:hint="eastAsia" w:ascii="仿宋_GB2312" w:eastAsia="仿宋_GB2312"/>
          <w:sz w:val="32"/>
          <w:szCs w:val="32"/>
        </w:rPr>
        <w:t>）上查询及下载。</w:t>
      </w:r>
    </w:p>
    <w:p>
      <w:pPr>
        <w:spacing w:line="520" w:lineRule="exact"/>
        <w:ind w:firstLine="640" w:firstLineChars="200"/>
        <w:jc w:val="left"/>
        <w:rPr>
          <w:rFonts w:ascii="仿宋_GB2312" w:eastAsia="仿宋_GB2312"/>
          <w:spacing w:val="-31"/>
          <w:sz w:val="32"/>
          <w:szCs w:val="32"/>
        </w:rPr>
      </w:pPr>
      <w:r>
        <w:rPr>
          <w:rFonts w:hint="eastAsia" w:ascii="仿宋_GB2312" w:eastAsia="仿宋_GB2312"/>
          <w:sz w:val="32"/>
          <w:szCs w:val="32"/>
        </w:rPr>
        <w:t>附件</w:t>
      </w:r>
      <w:r>
        <w:rPr>
          <w:rFonts w:ascii="仿宋_GB2312" w:eastAsia="仿宋_GB2312"/>
          <w:sz w:val="32"/>
          <w:szCs w:val="32"/>
        </w:rPr>
        <w:t>:1.</w:t>
      </w:r>
      <w:r>
        <w:rPr>
          <w:rFonts w:ascii="仿宋_GB2312" w:eastAsia="仿宋_GB2312"/>
          <w:spacing w:val="-31"/>
          <w:sz w:val="32"/>
          <w:szCs w:val="32"/>
        </w:rPr>
        <w:t>2017</w:t>
      </w:r>
      <w:r>
        <w:rPr>
          <w:rFonts w:hint="eastAsia" w:ascii="仿宋_GB2312" w:eastAsia="仿宋_GB2312"/>
          <w:spacing w:val="-31"/>
          <w:sz w:val="32"/>
          <w:szCs w:val="32"/>
        </w:rPr>
        <w:t>年滨开区（春江镇）公开招聘社会化用工人员岗位简介表</w:t>
      </w:r>
    </w:p>
    <w:p>
      <w:pPr>
        <w:spacing w:line="520" w:lineRule="exact"/>
        <w:ind w:firstLine="1440" w:firstLineChars="450"/>
        <w:jc w:val="left"/>
        <w:rPr>
          <w:rFonts w:ascii="仿宋_GB2312" w:eastAsia="仿宋_GB2312"/>
          <w:spacing w:val="-20"/>
          <w:sz w:val="32"/>
          <w:szCs w:val="32"/>
        </w:rPr>
      </w:pPr>
      <w:r>
        <w:rPr>
          <w:rFonts w:ascii="仿宋_GB2312" w:eastAsia="仿宋_GB2312"/>
          <w:sz w:val="32"/>
          <w:szCs w:val="32"/>
        </w:rPr>
        <w:t>2.</w:t>
      </w:r>
      <w:r>
        <w:rPr>
          <w:rFonts w:hint="eastAsia" w:ascii="仿宋_GB2312" w:eastAsia="仿宋_GB2312"/>
          <w:spacing w:val="-20"/>
          <w:sz w:val="32"/>
          <w:szCs w:val="32"/>
        </w:rPr>
        <w:t>滨开区（春江镇）公开招聘社会化用工人员报名登记表</w:t>
      </w:r>
    </w:p>
    <w:p>
      <w:pPr>
        <w:spacing w:line="520" w:lineRule="exact"/>
        <w:ind w:firstLine="640" w:firstLineChars="200"/>
        <w:jc w:val="left"/>
        <w:rPr>
          <w:rFonts w:ascii="仿宋_GB2312" w:eastAsia="仿宋_GB2312"/>
          <w:sz w:val="32"/>
          <w:szCs w:val="32"/>
        </w:rPr>
      </w:pPr>
    </w:p>
    <w:p>
      <w:pPr>
        <w:spacing w:line="520" w:lineRule="exact"/>
        <w:jc w:val="right"/>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9</w:t>
      </w:r>
      <w:r>
        <w:rPr>
          <w:rFonts w:hint="eastAsia" w:ascii="仿宋_GB2312" w:eastAsia="仿宋_GB2312"/>
          <w:sz w:val="32"/>
          <w:szCs w:val="32"/>
        </w:rPr>
        <w:t>月</w:t>
      </w:r>
      <w:r>
        <w:rPr>
          <w:rFonts w:ascii="仿宋_GB2312" w:eastAsia="仿宋_GB2312"/>
          <w:sz w:val="32"/>
          <w:szCs w:val="32"/>
        </w:rPr>
        <w:t>6</w:t>
      </w:r>
      <w:r>
        <w:rPr>
          <w:rFonts w:hint="eastAsia" w:ascii="仿宋_GB2312" w:eastAsia="仿宋_GB2312"/>
          <w:sz w:val="32"/>
          <w:szCs w:val="32"/>
        </w:rPr>
        <w:t>日</w:t>
      </w:r>
    </w:p>
    <w:p>
      <w:pPr>
        <w:jc w:val="left"/>
        <w:rPr>
          <w:rFonts w:ascii="黑体" w:eastAsia="黑体"/>
          <w:sz w:val="32"/>
          <w:szCs w:val="32"/>
        </w:rPr>
        <w:sectPr>
          <w:pgSz w:w="11906" w:h="16838"/>
          <w:pgMar w:top="1440" w:right="1474" w:bottom="1440" w:left="1474" w:header="851" w:footer="709" w:gutter="0"/>
          <w:cols w:space="425" w:num="1"/>
          <w:docGrid w:type="lines" w:linePitch="312" w:charSpace="0"/>
        </w:sectPr>
      </w:pPr>
    </w:p>
    <w:p>
      <w:pPr>
        <w:jc w:val="left"/>
        <w:rPr>
          <w:rFonts w:ascii="黑体" w:eastAsia="黑体"/>
          <w:sz w:val="32"/>
          <w:szCs w:val="32"/>
        </w:rPr>
      </w:pPr>
      <w:r>
        <w:rPr>
          <w:rFonts w:hint="eastAsia" w:ascii="黑体" w:eastAsia="黑体"/>
          <w:sz w:val="32"/>
          <w:szCs w:val="32"/>
        </w:rPr>
        <w:t>附件</w:t>
      </w:r>
      <w:r>
        <w:rPr>
          <w:rFonts w:ascii="黑体" w:eastAsia="黑体"/>
          <w:sz w:val="32"/>
          <w:szCs w:val="32"/>
        </w:rPr>
        <w:t>1</w:t>
      </w:r>
    </w:p>
    <w:tbl>
      <w:tblPr>
        <w:tblStyle w:val="5"/>
        <w:tblW w:w="14138" w:type="dxa"/>
        <w:jc w:val="center"/>
        <w:tblInd w:w="93" w:type="dxa"/>
        <w:tblLayout w:type="fixed"/>
        <w:tblCellMar>
          <w:top w:w="0" w:type="dxa"/>
          <w:left w:w="108" w:type="dxa"/>
          <w:bottom w:w="0" w:type="dxa"/>
          <w:right w:w="108" w:type="dxa"/>
        </w:tblCellMar>
      </w:tblPr>
      <w:tblGrid>
        <w:gridCol w:w="698"/>
        <w:gridCol w:w="1479"/>
        <w:gridCol w:w="813"/>
        <w:gridCol w:w="893"/>
        <w:gridCol w:w="1667"/>
        <w:gridCol w:w="5628"/>
        <w:gridCol w:w="2960"/>
      </w:tblGrid>
      <w:tr>
        <w:tblPrEx>
          <w:tblLayout w:type="fixed"/>
          <w:tblCellMar>
            <w:top w:w="0" w:type="dxa"/>
            <w:left w:w="108" w:type="dxa"/>
            <w:bottom w:w="0" w:type="dxa"/>
            <w:right w:w="108" w:type="dxa"/>
          </w:tblCellMar>
        </w:tblPrEx>
        <w:trPr>
          <w:trHeight w:val="1084" w:hRule="atLeast"/>
          <w:jc w:val="center"/>
        </w:trPr>
        <w:tc>
          <w:tcPr>
            <w:tcW w:w="14138" w:type="dxa"/>
            <w:gridSpan w:val="7"/>
            <w:tcBorders>
              <w:top w:val="nil"/>
              <w:left w:val="nil"/>
              <w:bottom w:val="single" w:color="auto" w:sz="4" w:space="0"/>
              <w:right w:val="nil"/>
            </w:tcBorders>
            <w:vAlign w:val="center"/>
          </w:tcPr>
          <w:p>
            <w:pPr>
              <w:widowControl/>
              <w:spacing w:line="560" w:lineRule="exact"/>
              <w:jc w:val="center"/>
              <w:rPr>
                <w:rFonts w:ascii="方正小标宋简体" w:hAnsi="华文中宋" w:eastAsia="方正小标宋简体" w:cs="宋体"/>
                <w:kern w:val="0"/>
                <w:sz w:val="44"/>
                <w:szCs w:val="44"/>
              </w:rPr>
            </w:pPr>
            <w:r>
              <w:rPr>
                <w:rFonts w:ascii="方正小标宋简体" w:hAnsi="华文中宋" w:eastAsia="方正小标宋简体" w:cs="宋体"/>
                <w:kern w:val="0"/>
                <w:sz w:val="44"/>
                <w:szCs w:val="44"/>
              </w:rPr>
              <w:t>2017</w:t>
            </w:r>
            <w:r>
              <w:rPr>
                <w:rFonts w:hint="eastAsia" w:ascii="方正小标宋简体" w:hAnsi="华文中宋" w:eastAsia="方正小标宋简体" w:cs="宋体"/>
                <w:kern w:val="0"/>
                <w:sz w:val="44"/>
                <w:szCs w:val="44"/>
              </w:rPr>
              <w:t>年滨开区（春江镇）公开招聘社会化用工人员岗位简介表</w:t>
            </w:r>
          </w:p>
          <w:p>
            <w:pPr>
              <w:widowControl/>
              <w:spacing w:line="360" w:lineRule="exact"/>
              <w:jc w:val="center"/>
              <w:rPr>
                <w:rFonts w:ascii="方正小标宋简体" w:hAnsi="华文中宋" w:eastAsia="方正小标宋简体" w:cs="宋体"/>
                <w:kern w:val="0"/>
                <w:sz w:val="36"/>
                <w:szCs w:val="36"/>
              </w:rPr>
            </w:pPr>
            <w:r>
              <w:rPr>
                <w:rFonts w:ascii="方正小标宋简体" w:hAnsi="华文中宋" w:eastAsia="方正小标宋简体" w:cs="宋体"/>
                <w:kern w:val="0"/>
                <w:sz w:val="36"/>
                <w:szCs w:val="36"/>
              </w:rPr>
              <w:t xml:space="preserve">  </w:t>
            </w:r>
          </w:p>
        </w:tc>
      </w:tr>
      <w:tr>
        <w:tblPrEx>
          <w:tblLayout w:type="fixed"/>
          <w:tblCellMar>
            <w:top w:w="0" w:type="dxa"/>
            <w:left w:w="108" w:type="dxa"/>
            <w:bottom w:w="0" w:type="dxa"/>
            <w:right w:w="108" w:type="dxa"/>
          </w:tblCellMar>
        </w:tblPrEx>
        <w:trPr>
          <w:trHeight w:val="757" w:hRule="atLeast"/>
          <w:jc w:val="center"/>
        </w:trPr>
        <w:tc>
          <w:tcPr>
            <w:tcW w:w="698"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eastAsia="仿宋_GB2312" w:cs="宋体"/>
                <w:b/>
                <w:kern w:val="0"/>
                <w:sz w:val="28"/>
                <w:szCs w:val="28"/>
              </w:rPr>
            </w:pPr>
            <w:r>
              <w:rPr>
                <w:rFonts w:hint="eastAsia" w:ascii="仿宋_GB2312" w:hAnsi="宋体" w:eastAsia="仿宋_GB2312" w:cs="宋体"/>
                <w:b/>
                <w:kern w:val="0"/>
                <w:sz w:val="28"/>
                <w:szCs w:val="28"/>
              </w:rPr>
              <w:t>序号</w:t>
            </w:r>
          </w:p>
        </w:tc>
        <w:tc>
          <w:tcPr>
            <w:tcW w:w="1479" w:type="dxa"/>
            <w:tcBorders>
              <w:top w:val="nil"/>
              <w:left w:val="nil"/>
              <w:bottom w:val="single" w:color="auto" w:sz="4" w:space="0"/>
              <w:right w:val="single" w:color="auto" w:sz="4" w:space="0"/>
            </w:tcBorders>
            <w:vAlign w:val="center"/>
          </w:tcPr>
          <w:p>
            <w:pPr>
              <w:widowControl/>
              <w:spacing w:line="400" w:lineRule="exact"/>
              <w:jc w:val="center"/>
              <w:rPr>
                <w:rFonts w:ascii="仿宋_GB2312" w:eastAsia="仿宋_GB2312" w:cs="宋体"/>
                <w:b/>
                <w:kern w:val="0"/>
                <w:sz w:val="28"/>
                <w:szCs w:val="28"/>
              </w:rPr>
            </w:pPr>
            <w:r>
              <w:rPr>
                <w:rFonts w:hint="eastAsia" w:ascii="仿宋_GB2312" w:hAnsi="宋体" w:eastAsia="仿宋_GB2312" w:cs="宋体"/>
                <w:b/>
                <w:kern w:val="0"/>
                <w:sz w:val="28"/>
                <w:szCs w:val="28"/>
              </w:rPr>
              <w:t>岗位名称</w:t>
            </w:r>
          </w:p>
        </w:tc>
        <w:tc>
          <w:tcPr>
            <w:tcW w:w="813"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岗位</w:t>
            </w:r>
          </w:p>
          <w:p>
            <w:pPr>
              <w:widowControl/>
              <w:spacing w:line="400" w:lineRule="exact"/>
              <w:jc w:val="center"/>
              <w:rPr>
                <w:rFonts w:ascii="仿宋_GB2312" w:eastAsia="仿宋_GB2312" w:cs="宋体"/>
                <w:b/>
                <w:kern w:val="0"/>
                <w:sz w:val="28"/>
                <w:szCs w:val="28"/>
              </w:rPr>
            </w:pPr>
            <w:r>
              <w:rPr>
                <w:rFonts w:hint="eastAsia" w:ascii="仿宋_GB2312" w:hAnsi="宋体" w:eastAsia="仿宋_GB2312" w:cs="宋体"/>
                <w:b/>
                <w:kern w:val="0"/>
                <w:sz w:val="28"/>
                <w:szCs w:val="28"/>
              </w:rPr>
              <w:t>代码</w:t>
            </w:r>
          </w:p>
        </w:tc>
        <w:tc>
          <w:tcPr>
            <w:tcW w:w="893" w:type="dxa"/>
            <w:tcBorders>
              <w:top w:val="nil"/>
              <w:left w:val="nil"/>
              <w:bottom w:val="single" w:color="auto" w:sz="4" w:space="0"/>
              <w:right w:val="single" w:color="auto" w:sz="4" w:space="0"/>
            </w:tcBorders>
            <w:vAlign w:val="center"/>
          </w:tcPr>
          <w:p>
            <w:pPr>
              <w:spacing w:line="40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招聘</w:t>
            </w:r>
          </w:p>
          <w:p>
            <w:pPr>
              <w:spacing w:line="400" w:lineRule="exact"/>
              <w:jc w:val="center"/>
              <w:rPr>
                <w:rFonts w:ascii="仿宋_GB2312" w:eastAsia="仿宋_GB2312" w:cs="宋体"/>
                <w:b/>
                <w:kern w:val="0"/>
                <w:sz w:val="28"/>
                <w:szCs w:val="28"/>
              </w:rPr>
            </w:pPr>
            <w:r>
              <w:rPr>
                <w:rFonts w:hint="eastAsia" w:ascii="仿宋_GB2312" w:hAnsi="宋体" w:eastAsia="仿宋_GB2312" w:cs="宋体"/>
                <w:b/>
                <w:kern w:val="0"/>
                <w:sz w:val="28"/>
                <w:szCs w:val="28"/>
              </w:rPr>
              <w:t>人数</w:t>
            </w:r>
          </w:p>
        </w:tc>
        <w:tc>
          <w:tcPr>
            <w:tcW w:w="1667" w:type="dxa"/>
            <w:tcBorders>
              <w:top w:val="nil"/>
              <w:left w:val="nil"/>
              <w:bottom w:val="single" w:color="auto" w:sz="4" w:space="0"/>
              <w:right w:val="single" w:color="auto" w:sz="4" w:space="0"/>
            </w:tcBorders>
            <w:vAlign w:val="center"/>
          </w:tcPr>
          <w:p>
            <w:pPr>
              <w:spacing w:line="400" w:lineRule="exact"/>
              <w:jc w:val="center"/>
              <w:rPr>
                <w:rFonts w:ascii="仿宋_GB2312" w:eastAsia="仿宋_GB2312" w:cs="宋体"/>
                <w:b/>
                <w:kern w:val="0"/>
                <w:sz w:val="28"/>
                <w:szCs w:val="28"/>
              </w:rPr>
            </w:pPr>
            <w:r>
              <w:rPr>
                <w:rFonts w:hint="eastAsia" w:ascii="仿宋_GB2312" w:hAnsi="宋体" w:eastAsia="仿宋_GB2312" w:cs="宋体"/>
                <w:b/>
                <w:kern w:val="0"/>
                <w:sz w:val="28"/>
                <w:szCs w:val="28"/>
              </w:rPr>
              <w:t>学历</w:t>
            </w:r>
          </w:p>
        </w:tc>
        <w:tc>
          <w:tcPr>
            <w:tcW w:w="5628" w:type="dxa"/>
            <w:tcBorders>
              <w:top w:val="nil"/>
              <w:left w:val="nil"/>
              <w:bottom w:val="single" w:color="auto" w:sz="4" w:space="0"/>
              <w:right w:val="single" w:color="auto" w:sz="4" w:space="0"/>
            </w:tcBorders>
            <w:vAlign w:val="center"/>
          </w:tcPr>
          <w:p>
            <w:pPr>
              <w:spacing w:line="400" w:lineRule="exact"/>
              <w:jc w:val="center"/>
              <w:rPr>
                <w:rFonts w:ascii="仿宋_GB2312" w:eastAsia="仿宋_GB2312" w:cs="宋体"/>
                <w:b/>
                <w:kern w:val="0"/>
                <w:sz w:val="28"/>
                <w:szCs w:val="28"/>
              </w:rPr>
            </w:pPr>
            <w:r>
              <w:rPr>
                <w:rFonts w:hint="eastAsia" w:ascii="仿宋_GB2312" w:hAnsi="宋体" w:eastAsia="仿宋_GB2312" w:cs="宋体"/>
                <w:b/>
                <w:kern w:val="0"/>
                <w:sz w:val="28"/>
                <w:szCs w:val="28"/>
              </w:rPr>
              <w:t>专业</w:t>
            </w:r>
          </w:p>
        </w:tc>
        <w:tc>
          <w:tcPr>
            <w:tcW w:w="2960" w:type="dxa"/>
            <w:tcBorders>
              <w:top w:val="nil"/>
              <w:left w:val="nil"/>
              <w:bottom w:val="single" w:color="auto" w:sz="4" w:space="0"/>
              <w:right w:val="single" w:color="auto" w:sz="4" w:space="0"/>
            </w:tcBorders>
            <w:vAlign w:val="center"/>
          </w:tcPr>
          <w:p>
            <w:pPr>
              <w:widowControl/>
              <w:spacing w:line="400" w:lineRule="exact"/>
              <w:jc w:val="center"/>
              <w:rPr>
                <w:rFonts w:ascii="仿宋_GB2312" w:eastAsia="仿宋_GB2312" w:cs="宋体"/>
                <w:b/>
                <w:kern w:val="0"/>
                <w:sz w:val="28"/>
                <w:szCs w:val="28"/>
              </w:rPr>
            </w:pPr>
            <w:r>
              <w:rPr>
                <w:rFonts w:hint="eastAsia" w:ascii="仿宋_GB2312" w:hAnsi="宋体" w:eastAsia="仿宋_GB2312" w:cs="宋体"/>
                <w:b/>
                <w:kern w:val="0"/>
                <w:sz w:val="28"/>
                <w:szCs w:val="28"/>
              </w:rPr>
              <w:t>岗位及其他条件</w:t>
            </w:r>
          </w:p>
        </w:tc>
      </w:tr>
      <w:tr>
        <w:tblPrEx>
          <w:tblLayout w:type="fixed"/>
          <w:tblCellMar>
            <w:top w:w="0" w:type="dxa"/>
            <w:left w:w="108" w:type="dxa"/>
            <w:bottom w:w="0" w:type="dxa"/>
            <w:right w:w="108" w:type="dxa"/>
          </w:tblCellMar>
        </w:tblPrEx>
        <w:trPr>
          <w:trHeight w:val="738" w:hRule="atLeast"/>
          <w:jc w:val="center"/>
        </w:trPr>
        <w:tc>
          <w:tcPr>
            <w:tcW w:w="698" w:type="dxa"/>
            <w:vMerge w:val="restart"/>
            <w:tcBorders>
              <w:top w:val="nil"/>
              <w:left w:val="single" w:color="auto" w:sz="4" w:space="0"/>
              <w:right w:val="single" w:color="auto" w:sz="4" w:space="0"/>
            </w:tcBorders>
            <w:vAlign w:val="center"/>
          </w:tcPr>
          <w:p>
            <w:pPr>
              <w:widowControl/>
              <w:spacing w:line="320" w:lineRule="exact"/>
              <w:jc w:val="center"/>
              <w:rPr>
                <w:rFonts w:ascii="仿宋_GB2312" w:hAnsi="仿宋_GB2312" w:eastAsia="仿宋_GB2312" w:cs="仿宋_GB2312"/>
                <w:bCs/>
                <w:kern w:val="0"/>
                <w:sz w:val="24"/>
                <w:szCs w:val="24"/>
              </w:rPr>
            </w:pPr>
            <w:r>
              <w:rPr>
                <w:rFonts w:ascii="仿宋_GB2312" w:hAnsi="仿宋_GB2312" w:eastAsia="仿宋_GB2312" w:cs="仿宋_GB2312"/>
                <w:bCs/>
                <w:kern w:val="0"/>
                <w:sz w:val="24"/>
                <w:szCs w:val="24"/>
              </w:rPr>
              <w:t>1</w:t>
            </w:r>
          </w:p>
        </w:tc>
        <w:tc>
          <w:tcPr>
            <w:tcW w:w="1479" w:type="dxa"/>
            <w:vMerge w:val="restart"/>
            <w:tcBorders>
              <w:top w:val="nil"/>
              <w:left w:val="nil"/>
              <w:right w:val="single" w:color="auto" w:sz="4" w:space="0"/>
            </w:tcBorders>
            <w:vAlign w:val="center"/>
          </w:tcPr>
          <w:p>
            <w:pPr>
              <w:widowControl/>
              <w:spacing w:line="320" w:lineRule="exact"/>
              <w:jc w:val="center"/>
              <w:rPr>
                <w:rFonts w:ascii="仿宋_GB2312" w:hAnsi="仿宋_GB2312" w:eastAsia="仿宋_GB2312" w:cs="仿宋_GB2312"/>
                <w:b/>
                <w:kern w:val="0"/>
                <w:sz w:val="24"/>
                <w:szCs w:val="24"/>
              </w:rPr>
            </w:pPr>
            <w:r>
              <w:rPr>
                <w:rFonts w:hint="eastAsia" w:ascii="仿宋_GB2312" w:hAnsi="仿宋_GB2312" w:eastAsia="仿宋_GB2312" w:cs="仿宋_GB2312"/>
                <w:kern w:val="0"/>
                <w:sz w:val="24"/>
                <w:szCs w:val="24"/>
              </w:rPr>
              <w:t>环境监察类</w:t>
            </w:r>
          </w:p>
        </w:tc>
        <w:tc>
          <w:tcPr>
            <w:tcW w:w="813" w:type="dxa"/>
            <w:tcBorders>
              <w:top w:val="nil"/>
              <w:left w:val="nil"/>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b/>
                <w:kern w:val="0"/>
                <w:sz w:val="24"/>
                <w:szCs w:val="24"/>
              </w:rPr>
            </w:pPr>
            <w:r>
              <w:rPr>
                <w:rFonts w:ascii="仿宋_GB2312" w:hAnsi="仿宋_GB2312" w:eastAsia="仿宋_GB2312" w:cs="仿宋_GB2312"/>
                <w:kern w:val="0"/>
                <w:sz w:val="24"/>
                <w:szCs w:val="24"/>
              </w:rPr>
              <w:t>01</w:t>
            </w:r>
          </w:p>
        </w:tc>
        <w:tc>
          <w:tcPr>
            <w:tcW w:w="893" w:type="dxa"/>
            <w:tcBorders>
              <w:top w:val="nil"/>
              <w:left w:val="nil"/>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b/>
                <w:kern w:val="0"/>
                <w:sz w:val="24"/>
                <w:szCs w:val="24"/>
              </w:rPr>
            </w:pPr>
            <w:r>
              <w:rPr>
                <w:rFonts w:ascii="仿宋_GB2312" w:hAnsi="仿宋_GB2312" w:eastAsia="仿宋_GB2312" w:cs="仿宋_GB2312"/>
                <w:bCs/>
                <w:kern w:val="0"/>
                <w:sz w:val="24"/>
                <w:szCs w:val="24"/>
              </w:rPr>
              <w:t>2</w:t>
            </w:r>
          </w:p>
        </w:tc>
        <w:tc>
          <w:tcPr>
            <w:tcW w:w="16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硕士及以上 </w:t>
            </w:r>
          </w:p>
        </w:tc>
        <w:tc>
          <w:tcPr>
            <w:tcW w:w="5628" w:type="dxa"/>
            <w:vMerge w:val="restart"/>
            <w:tcBorders>
              <w:top w:val="nil"/>
              <w:left w:val="nil"/>
              <w:right w:val="single" w:color="auto" w:sz="4" w:space="0"/>
            </w:tcBorders>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环境保护类；化学工程类</w:t>
            </w:r>
          </w:p>
        </w:tc>
        <w:tc>
          <w:tcPr>
            <w:tcW w:w="2960" w:type="dxa"/>
            <w:vMerge w:val="restart"/>
            <w:tcBorders>
              <w:top w:val="nil"/>
              <w:left w:val="nil"/>
              <w:right w:val="single" w:color="auto" w:sz="4" w:space="0"/>
            </w:tcBorders>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1. </w:t>
            </w:r>
            <w:r>
              <w:rPr>
                <w:rFonts w:hint="eastAsia" w:ascii="仿宋_GB2312" w:hAnsi="仿宋_GB2312" w:eastAsia="仿宋_GB2312" w:cs="仿宋_GB2312"/>
                <w:kern w:val="0"/>
                <w:sz w:val="24"/>
                <w:szCs w:val="24"/>
              </w:rPr>
              <w:t>协助环境督查与日常执法检查，需常年晚上值班;</w:t>
            </w:r>
          </w:p>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rPr>
              <w:t>男性</w:t>
            </w:r>
          </w:p>
        </w:tc>
      </w:tr>
      <w:tr>
        <w:tblPrEx>
          <w:tblLayout w:type="fixed"/>
          <w:tblCellMar>
            <w:top w:w="0" w:type="dxa"/>
            <w:left w:w="108" w:type="dxa"/>
            <w:bottom w:w="0" w:type="dxa"/>
            <w:right w:w="108" w:type="dxa"/>
          </w:tblCellMar>
        </w:tblPrEx>
        <w:trPr>
          <w:trHeight w:val="621" w:hRule="atLeast"/>
          <w:jc w:val="center"/>
        </w:trPr>
        <w:tc>
          <w:tcPr>
            <w:tcW w:w="698"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bCs/>
                <w:kern w:val="0"/>
                <w:sz w:val="24"/>
                <w:szCs w:val="24"/>
              </w:rPr>
            </w:pPr>
          </w:p>
        </w:tc>
        <w:tc>
          <w:tcPr>
            <w:tcW w:w="1479" w:type="dxa"/>
            <w:vMerge w:val="continue"/>
            <w:tcBorders>
              <w:left w:val="nil"/>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kern w:val="0"/>
                <w:sz w:val="24"/>
                <w:szCs w:val="24"/>
              </w:rPr>
            </w:pPr>
          </w:p>
        </w:tc>
        <w:tc>
          <w:tcPr>
            <w:tcW w:w="813" w:type="dxa"/>
            <w:tcBorders>
              <w:top w:val="nil"/>
              <w:left w:val="nil"/>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02</w:t>
            </w:r>
          </w:p>
        </w:tc>
        <w:tc>
          <w:tcPr>
            <w:tcW w:w="89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bCs/>
                <w:kern w:val="0"/>
                <w:sz w:val="24"/>
                <w:szCs w:val="24"/>
              </w:rPr>
            </w:pPr>
            <w:r>
              <w:rPr>
                <w:rFonts w:ascii="仿宋_GB2312" w:hAnsi="仿宋_GB2312" w:eastAsia="仿宋_GB2312" w:cs="仿宋_GB2312"/>
                <w:bCs/>
                <w:kern w:val="0"/>
                <w:sz w:val="24"/>
                <w:szCs w:val="24"/>
              </w:rPr>
              <w:t>3</w:t>
            </w:r>
          </w:p>
        </w:tc>
        <w:tc>
          <w:tcPr>
            <w:tcW w:w="16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本科</w:t>
            </w:r>
          </w:p>
        </w:tc>
        <w:tc>
          <w:tcPr>
            <w:tcW w:w="5628" w:type="dxa"/>
            <w:vMerge w:val="continue"/>
            <w:tcBorders>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0"/>
                <w:sz w:val="24"/>
                <w:szCs w:val="24"/>
              </w:rPr>
            </w:pPr>
          </w:p>
        </w:tc>
        <w:tc>
          <w:tcPr>
            <w:tcW w:w="2960" w:type="dxa"/>
            <w:vMerge w:val="continue"/>
            <w:tcBorders>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0"/>
                <w:sz w:val="24"/>
                <w:szCs w:val="24"/>
              </w:rPr>
            </w:pPr>
          </w:p>
        </w:tc>
      </w:tr>
      <w:tr>
        <w:tblPrEx>
          <w:tblLayout w:type="fixed"/>
          <w:tblCellMar>
            <w:top w:w="0" w:type="dxa"/>
            <w:left w:w="108" w:type="dxa"/>
            <w:bottom w:w="0" w:type="dxa"/>
            <w:right w:w="108" w:type="dxa"/>
          </w:tblCellMar>
        </w:tblPrEx>
        <w:trPr>
          <w:trHeight w:val="757" w:hRule="atLeast"/>
          <w:jc w:val="center"/>
        </w:trPr>
        <w:tc>
          <w:tcPr>
            <w:tcW w:w="698" w:type="dxa"/>
            <w:vMerge w:val="restart"/>
            <w:tcBorders>
              <w:top w:val="nil"/>
              <w:left w:val="single" w:color="auto" w:sz="4" w:space="0"/>
              <w:right w:val="single" w:color="auto" w:sz="4" w:space="0"/>
            </w:tcBorders>
            <w:vAlign w:val="center"/>
          </w:tcPr>
          <w:p>
            <w:pPr>
              <w:widowControl/>
              <w:spacing w:line="320" w:lineRule="exact"/>
              <w:jc w:val="center"/>
              <w:rPr>
                <w:rFonts w:ascii="仿宋_GB2312" w:hAnsi="仿宋_GB2312" w:eastAsia="仿宋_GB2312" w:cs="仿宋_GB2312"/>
                <w:bCs/>
                <w:kern w:val="0"/>
                <w:sz w:val="24"/>
                <w:szCs w:val="24"/>
              </w:rPr>
            </w:pPr>
            <w:r>
              <w:rPr>
                <w:rFonts w:ascii="仿宋_GB2312" w:hAnsi="仿宋_GB2312" w:eastAsia="仿宋_GB2312" w:cs="仿宋_GB2312"/>
                <w:bCs/>
                <w:kern w:val="0"/>
                <w:sz w:val="24"/>
                <w:szCs w:val="24"/>
              </w:rPr>
              <w:t>2</w:t>
            </w:r>
          </w:p>
        </w:tc>
        <w:tc>
          <w:tcPr>
            <w:tcW w:w="1479" w:type="dxa"/>
            <w:vMerge w:val="restart"/>
            <w:tcBorders>
              <w:top w:val="nil"/>
              <w:left w:val="nil"/>
              <w:right w:val="single" w:color="auto" w:sz="4" w:space="0"/>
            </w:tcBorders>
            <w:vAlign w:val="center"/>
          </w:tcPr>
          <w:p>
            <w:pPr>
              <w:widowControl/>
              <w:spacing w:line="320" w:lineRule="exact"/>
              <w:jc w:val="center"/>
              <w:rPr>
                <w:rFonts w:ascii="仿宋_GB2312" w:hAnsi="仿宋_GB2312" w:eastAsia="仿宋_GB2312" w:cs="仿宋_GB2312"/>
                <w:spacing w:val="-20"/>
                <w:kern w:val="0"/>
                <w:sz w:val="24"/>
                <w:szCs w:val="24"/>
              </w:rPr>
            </w:pPr>
            <w:r>
              <w:rPr>
                <w:rFonts w:hint="eastAsia" w:ascii="仿宋_GB2312" w:hAnsi="仿宋_GB2312" w:eastAsia="仿宋_GB2312" w:cs="仿宋_GB2312"/>
                <w:spacing w:val="-20"/>
                <w:kern w:val="0"/>
                <w:sz w:val="24"/>
                <w:szCs w:val="24"/>
              </w:rPr>
              <w:t>安全生产</w:t>
            </w:r>
          </w:p>
          <w:p>
            <w:pPr>
              <w:widowControl/>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spacing w:val="-20"/>
                <w:kern w:val="0"/>
                <w:sz w:val="24"/>
                <w:szCs w:val="24"/>
              </w:rPr>
              <w:t>监管类</w:t>
            </w:r>
          </w:p>
        </w:tc>
        <w:tc>
          <w:tcPr>
            <w:tcW w:w="813" w:type="dxa"/>
            <w:tcBorders>
              <w:top w:val="nil"/>
              <w:left w:val="nil"/>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03</w:t>
            </w:r>
          </w:p>
        </w:tc>
        <w:tc>
          <w:tcPr>
            <w:tcW w:w="893" w:type="dxa"/>
            <w:tcBorders>
              <w:top w:val="nil"/>
              <w:left w:val="nil"/>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2</w:t>
            </w:r>
          </w:p>
        </w:tc>
        <w:tc>
          <w:tcPr>
            <w:tcW w:w="16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硕士及以上 </w:t>
            </w:r>
          </w:p>
        </w:tc>
        <w:tc>
          <w:tcPr>
            <w:tcW w:w="5628" w:type="dxa"/>
            <w:vMerge w:val="restart"/>
            <w:tcBorders>
              <w:top w:val="nil"/>
              <w:left w:val="nil"/>
              <w:right w:val="single" w:color="auto" w:sz="4" w:space="0"/>
            </w:tcBorders>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安全生产</w:t>
            </w:r>
            <w:bookmarkStart w:id="0" w:name="_GoBack"/>
            <w:bookmarkEnd w:id="0"/>
            <w:r>
              <w:rPr>
                <w:rFonts w:hint="eastAsia" w:ascii="仿宋_GB2312" w:hAnsi="仿宋_GB2312" w:eastAsia="仿宋_GB2312" w:cs="仿宋_GB2312"/>
                <w:kern w:val="0"/>
                <w:sz w:val="24"/>
                <w:szCs w:val="24"/>
              </w:rPr>
              <w:t>类；化学工程类</w:t>
            </w:r>
          </w:p>
        </w:tc>
        <w:tc>
          <w:tcPr>
            <w:tcW w:w="2960" w:type="dxa"/>
            <w:vMerge w:val="restart"/>
            <w:tcBorders>
              <w:top w:val="nil"/>
              <w:left w:val="nil"/>
              <w:right w:val="single" w:color="auto" w:sz="4" w:space="0"/>
            </w:tcBorders>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rPr>
              <w:t>协助安全监管与日常执法检查，需常年晚上值班;</w:t>
            </w:r>
          </w:p>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rPr>
              <w:t>男性</w:t>
            </w:r>
          </w:p>
        </w:tc>
      </w:tr>
      <w:tr>
        <w:tblPrEx>
          <w:tblLayout w:type="fixed"/>
          <w:tblCellMar>
            <w:top w:w="0" w:type="dxa"/>
            <w:left w:w="108" w:type="dxa"/>
            <w:bottom w:w="0" w:type="dxa"/>
            <w:right w:w="108" w:type="dxa"/>
          </w:tblCellMar>
        </w:tblPrEx>
        <w:trPr>
          <w:trHeight w:val="757" w:hRule="atLeast"/>
          <w:jc w:val="center"/>
        </w:trPr>
        <w:tc>
          <w:tcPr>
            <w:tcW w:w="698"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bCs/>
                <w:kern w:val="0"/>
                <w:sz w:val="24"/>
                <w:szCs w:val="24"/>
              </w:rPr>
            </w:pPr>
          </w:p>
        </w:tc>
        <w:tc>
          <w:tcPr>
            <w:tcW w:w="1479" w:type="dxa"/>
            <w:vMerge w:val="continue"/>
            <w:tcBorders>
              <w:left w:val="nil"/>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spacing w:val="-20"/>
                <w:kern w:val="0"/>
                <w:sz w:val="24"/>
                <w:szCs w:val="24"/>
              </w:rPr>
            </w:pPr>
          </w:p>
        </w:tc>
        <w:tc>
          <w:tcPr>
            <w:tcW w:w="813" w:type="dxa"/>
            <w:tcBorders>
              <w:top w:val="nil"/>
              <w:left w:val="nil"/>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04</w:t>
            </w:r>
          </w:p>
        </w:tc>
        <w:tc>
          <w:tcPr>
            <w:tcW w:w="893" w:type="dxa"/>
            <w:tcBorders>
              <w:top w:val="nil"/>
              <w:left w:val="nil"/>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6</w:t>
            </w:r>
          </w:p>
        </w:tc>
        <w:tc>
          <w:tcPr>
            <w:tcW w:w="16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本科</w:t>
            </w:r>
          </w:p>
        </w:tc>
        <w:tc>
          <w:tcPr>
            <w:tcW w:w="5628" w:type="dxa"/>
            <w:vMerge w:val="continue"/>
            <w:tcBorders>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0"/>
                <w:sz w:val="24"/>
                <w:szCs w:val="24"/>
              </w:rPr>
            </w:pPr>
          </w:p>
        </w:tc>
        <w:tc>
          <w:tcPr>
            <w:tcW w:w="2960" w:type="dxa"/>
            <w:vMerge w:val="continue"/>
            <w:tcBorders>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0"/>
                <w:sz w:val="24"/>
                <w:szCs w:val="24"/>
              </w:rPr>
            </w:pPr>
          </w:p>
        </w:tc>
      </w:tr>
      <w:tr>
        <w:tblPrEx>
          <w:tblLayout w:type="fixed"/>
          <w:tblCellMar>
            <w:top w:w="0" w:type="dxa"/>
            <w:left w:w="108" w:type="dxa"/>
            <w:bottom w:w="0" w:type="dxa"/>
            <w:right w:w="108" w:type="dxa"/>
          </w:tblCellMar>
        </w:tblPrEx>
        <w:trPr>
          <w:trHeight w:val="757" w:hRule="atLeast"/>
          <w:jc w:val="center"/>
        </w:trPr>
        <w:tc>
          <w:tcPr>
            <w:tcW w:w="698" w:type="dxa"/>
            <w:vMerge w:val="restart"/>
            <w:tcBorders>
              <w:left w:val="single" w:color="auto" w:sz="4" w:space="0"/>
              <w:right w:val="single" w:color="auto" w:sz="4" w:space="0"/>
            </w:tcBorders>
            <w:vAlign w:val="center"/>
          </w:tcPr>
          <w:p>
            <w:pPr>
              <w:widowControl/>
              <w:spacing w:line="32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3</w:t>
            </w:r>
          </w:p>
          <w:p>
            <w:pPr>
              <w:spacing w:line="320" w:lineRule="exact"/>
              <w:jc w:val="center"/>
              <w:rPr>
                <w:rFonts w:ascii="仿宋_GB2312" w:hAnsi="仿宋_GB2312" w:eastAsia="仿宋_GB2312" w:cs="仿宋_GB2312"/>
                <w:bCs/>
                <w:kern w:val="0"/>
                <w:sz w:val="24"/>
                <w:szCs w:val="24"/>
              </w:rPr>
            </w:pPr>
          </w:p>
        </w:tc>
        <w:tc>
          <w:tcPr>
            <w:tcW w:w="1479" w:type="dxa"/>
            <w:vMerge w:val="restart"/>
            <w:tcBorders>
              <w:left w:val="nil"/>
              <w:right w:val="single" w:color="auto" w:sz="4" w:space="0"/>
            </w:tcBorders>
            <w:vAlign w:val="center"/>
          </w:tcPr>
          <w:p>
            <w:pPr>
              <w:widowControl/>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党建综合类</w:t>
            </w:r>
          </w:p>
          <w:p>
            <w:pPr>
              <w:spacing w:line="320" w:lineRule="exact"/>
              <w:rPr>
                <w:rFonts w:ascii="仿宋_GB2312" w:hAnsi="仿宋_GB2312" w:eastAsia="仿宋_GB2312" w:cs="仿宋_GB2312"/>
                <w:spacing w:val="-20"/>
                <w:kern w:val="0"/>
                <w:sz w:val="24"/>
                <w:szCs w:val="24"/>
              </w:rPr>
            </w:pPr>
          </w:p>
        </w:tc>
        <w:tc>
          <w:tcPr>
            <w:tcW w:w="813" w:type="dxa"/>
            <w:tcBorders>
              <w:top w:val="nil"/>
              <w:left w:val="nil"/>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05</w:t>
            </w:r>
          </w:p>
        </w:tc>
        <w:tc>
          <w:tcPr>
            <w:tcW w:w="893" w:type="dxa"/>
            <w:tcBorders>
              <w:top w:val="nil"/>
              <w:left w:val="nil"/>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2</w:t>
            </w:r>
          </w:p>
        </w:tc>
        <w:tc>
          <w:tcPr>
            <w:tcW w:w="16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硕士及以上</w:t>
            </w:r>
          </w:p>
        </w:tc>
        <w:tc>
          <w:tcPr>
            <w:tcW w:w="5628" w:type="dxa"/>
            <w:tcBorders>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0"/>
                <w:sz w:val="24"/>
                <w:szCs w:val="24"/>
              </w:rPr>
            </w:pPr>
          </w:p>
        </w:tc>
        <w:tc>
          <w:tcPr>
            <w:tcW w:w="2960" w:type="dxa"/>
            <w:tcBorders>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rPr>
              <w:t>从事文稿写作等综合办公工作；2.</w:t>
            </w:r>
            <w:r>
              <w:rPr>
                <w:rFonts w:hint="eastAsia" w:ascii="仿宋_GB2312" w:hAnsi="仿宋_GB2312" w:eastAsia="仿宋_GB2312" w:cs="仿宋_GB2312"/>
                <w:kern w:val="0"/>
                <w:sz w:val="24"/>
                <w:szCs w:val="24"/>
              </w:rPr>
              <w:t>中共党员</w:t>
            </w:r>
          </w:p>
        </w:tc>
      </w:tr>
      <w:tr>
        <w:tblPrEx>
          <w:tblLayout w:type="fixed"/>
          <w:tblCellMar>
            <w:top w:w="0" w:type="dxa"/>
            <w:left w:w="108" w:type="dxa"/>
            <w:bottom w:w="0" w:type="dxa"/>
            <w:right w:w="108" w:type="dxa"/>
          </w:tblCellMar>
        </w:tblPrEx>
        <w:trPr>
          <w:trHeight w:val="817" w:hRule="atLeast"/>
          <w:jc w:val="center"/>
        </w:trPr>
        <w:tc>
          <w:tcPr>
            <w:tcW w:w="698" w:type="dxa"/>
            <w:vMerge w:val="continue"/>
            <w:tcBorders>
              <w:left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4"/>
                <w:szCs w:val="24"/>
              </w:rPr>
            </w:pPr>
          </w:p>
        </w:tc>
        <w:tc>
          <w:tcPr>
            <w:tcW w:w="1479" w:type="dxa"/>
            <w:vMerge w:val="continue"/>
            <w:tcBorders>
              <w:left w:val="nil"/>
              <w:right w:val="single" w:color="auto" w:sz="4" w:space="0"/>
            </w:tcBorders>
            <w:vAlign w:val="center"/>
          </w:tcPr>
          <w:p>
            <w:pPr>
              <w:spacing w:line="320" w:lineRule="exact"/>
              <w:rPr>
                <w:rFonts w:ascii="仿宋_GB2312" w:hAnsi="仿宋_GB2312" w:eastAsia="仿宋_GB2312" w:cs="仿宋_GB2312"/>
                <w:kern w:val="0"/>
                <w:sz w:val="24"/>
                <w:szCs w:val="24"/>
              </w:rPr>
            </w:pPr>
          </w:p>
        </w:tc>
        <w:tc>
          <w:tcPr>
            <w:tcW w:w="813" w:type="dxa"/>
            <w:tcBorders>
              <w:top w:val="nil"/>
              <w:left w:val="nil"/>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06</w:t>
            </w:r>
          </w:p>
        </w:tc>
        <w:tc>
          <w:tcPr>
            <w:tcW w:w="893" w:type="dxa"/>
            <w:tcBorders>
              <w:top w:val="nil"/>
              <w:left w:val="nil"/>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1</w:t>
            </w:r>
          </w:p>
        </w:tc>
        <w:tc>
          <w:tcPr>
            <w:tcW w:w="16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本科</w:t>
            </w:r>
          </w:p>
        </w:tc>
        <w:tc>
          <w:tcPr>
            <w:tcW w:w="5628" w:type="dxa"/>
            <w:vMerge w:val="restart"/>
            <w:tcBorders>
              <w:top w:val="nil"/>
              <w:left w:val="nil"/>
              <w:right w:val="single" w:color="auto" w:sz="4" w:space="0"/>
            </w:tcBorders>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中文文秘类；社会政治类</w:t>
            </w:r>
          </w:p>
          <w:p>
            <w:pPr>
              <w:widowControl/>
              <w:spacing w:line="320" w:lineRule="exact"/>
              <w:jc w:val="center"/>
              <w:rPr>
                <w:rFonts w:hint="eastAsia" w:ascii="仿宋_GB2312" w:hAnsi="仿宋_GB2312" w:eastAsia="仿宋_GB2312" w:cs="仿宋_GB2312"/>
                <w:kern w:val="0"/>
                <w:sz w:val="24"/>
                <w:szCs w:val="24"/>
              </w:rPr>
            </w:pPr>
          </w:p>
        </w:tc>
        <w:tc>
          <w:tcPr>
            <w:tcW w:w="296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rPr>
              <w:t>从事文稿写作等综合办公工作；2.</w:t>
            </w:r>
            <w:r>
              <w:rPr>
                <w:rFonts w:hint="eastAsia" w:ascii="仿宋_GB2312" w:hAnsi="仿宋_GB2312" w:eastAsia="仿宋_GB2312" w:cs="仿宋_GB2312"/>
                <w:kern w:val="0"/>
                <w:sz w:val="24"/>
                <w:szCs w:val="24"/>
              </w:rPr>
              <w:t>中共党员；3.</w:t>
            </w:r>
            <w:r>
              <w:rPr>
                <w:rFonts w:hint="eastAsia" w:ascii="仿宋_GB2312" w:hAnsi="仿宋_GB2312" w:eastAsia="仿宋_GB2312" w:cs="仿宋_GB2312"/>
                <w:kern w:val="0"/>
                <w:sz w:val="24"/>
                <w:szCs w:val="24"/>
              </w:rPr>
              <w:t>女性</w:t>
            </w:r>
          </w:p>
        </w:tc>
      </w:tr>
      <w:tr>
        <w:tblPrEx>
          <w:tblLayout w:type="fixed"/>
          <w:tblCellMar>
            <w:top w:w="0" w:type="dxa"/>
            <w:left w:w="108" w:type="dxa"/>
            <w:bottom w:w="0" w:type="dxa"/>
            <w:right w:w="108" w:type="dxa"/>
          </w:tblCellMar>
        </w:tblPrEx>
        <w:trPr>
          <w:trHeight w:val="968" w:hRule="atLeast"/>
          <w:jc w:val="center"/>
        </w:trPr>
        <w:tc>
          <w:tcPr>
            <w:tcW w:w="698"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kern w:val="0"/>
                <w:sz w:val="24"/>
                <w:szCs w:val="24"/>
              </w:rPr>
            </w:pPr>
          </w:p>
        </w:tc>
        <w:tc>
          <w:tcPr>
            <w:tcW w:w="1479" w:type="dxa"/>
            <w:vMerge w:val="continue"/>
            <w:tcBorders>
              <w:left w:val="nil"/>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kern w:val="0"/>
                <w:sz w:val="24"/>
                <w:szCs w:val="24"/>
              </w:rPr>
            </w:pPr>
          </w:p>
        </w:tc>
        <w:tc>
          <w:tcPr>
            <w:tcW w:w="81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07</w:t>
            </w:r>
          </w:p>
        </w:tc>
        <w:tc>
          <w:tcPr>
            <w:tcW w:w="89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7</w:t>
            </w:r>
          </w:p>
        </w:tc>
        <w:tc>
          <w:tcPr>
            <w:tcW w:w="16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本科</w:t>
            </w:r>
          </w:p>
        </w:tc>
        <w:tc>
          <w:tcPr>
            <w:tcW w:w="5628" w:type="dxa"/>
            <w:vMerge w:val="continue"/>
            <w:tcBorders>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0"/>
                <w:sz w:val="24"/>
                <w:szCs w:val="24"/>
              </w:rPr>
            </w:pPr>
          </w:p>
        </w:tc>
        <w:tc>
          <w:tcPr>
            <w:tcW w:w="296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rPr>
              <w:t>从事文稿写作等综合办公工作；2.</w:t>
            </w:r>
            <w:r>
              <w:rPr>
                <w:rFonts w:hint="eastAsia" w:ascii="仿宋_GB2312" w:hAnsi="仿宋_GB2312" w:eastAsia="仿宋_GB2312" w:cs="仿宋_GB2312"/>
                <w:kern w:val="0"/>
                <w:sz w:val="24"/>
                <w:szCs w:val="24"/>
              </w:rPr>
              <w:t>中共党员；3.</w:t>
            </w:r>
            <w:r>
              <w:rPr>
                <w:rFonts w:hint="eastAsia" w:ascii="仿宋_GB2312" w:hAnsi="仿宋_GB2312" w:eastAsia="仿宋_GB2312" w:cs="仿宋_GB2312"/>
                <w:kern w:val="0"/>
                <w:sz w:val="24"/>
                <w:szCs w:val="24"/>
              </w:rPr>
              <w:t>男性</w:t>
            </w:r>
          </w:p>
        </w:tc>
      </w:tr>
    </w:tbl>
    <w:p>
      <w:pPr>
        <w:spacing w:line="320" w:lineRule="exact"/>
        <w:jc w:val="left"/>
        <w:rPr>
          <w:color w:val="000000"/>
          <w:sz w:val="24"/>
          <w:szCs w:val="24"/>
        </w:rPr>
      </w:pPr>
    </w:p>
    <w:p>
      <w:pPr>
        <w:spacing w:line="320" w:lineRule="exact"/>
        <w:jc w:val="left"/>
        <w:rPr>
          <w:color w:val="000000"/>
          <w:sz w:val="24"/>
          <w:szCs w:val="24"/>
        </w:rPr>
      </w:pPr>
    </w:p>
    <w:p>
      <w:pPr>
        <w:jc w:val="left"/>
        <w:rPr>
          <w:color w:val="000000"/>
          <w:sz w:val="24"/>
          <w:szCs w:val="24"/>
        </w:rPr>
        <w:sectPr>
          <w:pgSz w:w="16838" w:h="11906" w:orient="landscape"/>
          <w:pgMar w:top="1474" w:right="1440" w:bottom="1474" w:left="1440" w:header="851" w:footer="709" w:gutter="0"/>
          <w:cols w:space="425" w:num="1"/>
          <w:docGrid w:type="linesAndChars" w:linePitch="312" w:charSpace="0"/>
        </w:sectPr>
      </w:pPr>
    </w:p>
    <w:p>
      <w:pPr>
        <w:jc w:val="left"/>
        <w:rPr>
          <w:rFonts w:ascii="黑体" w:eastAsia="黑体"/>
          <w:sz w:val="32"/>
          <w:szCs w:val="32"/>
        </w:rPr>
      </w:pPr>
      <w:r>
        <w:rPr>
          <w:rFonts w:hint="eastAsia" w:ascii="黑体" w:eastAsia="黑体"/>
          <w:sz w:val="32"/>
          <w:szCs w:val="32"/>
        </w:rPr>
        <w:t>附件</w:t>
      </w:r>
      <w:r>
        <w:rPr>
          <w:rFonts w:ascii="黑体" w:eastAsia="黑体"/>
          <w:sz w:val="32"/>
          <w:szCs w:val="32"/>
        </w:rPr>
        <w:t>2</w:t>
      </w:r>
    </w:p>
    <w:p>
      <w:pPr>
        <w:widowControl/>
        <w:spacing w:line="540" w:lineRule="exact"/>
        <w:jc w:val="center"/>
        <w:rPr>
          <w:rFonts w:ascii="方正小标宋简体" w:hAnsi="宋体" w:eastAsia="方正小标宋简体"/>
          <w:bCs/>
          <w:sz w:val="36"/>
          <w:szCs w:val="36"/>
        </w:rPr>
      </w:pPr>
      <w:r>
        <w:rPr>
          <w:rFonts w:hint="eastAsia" w:ascii="方正小标宋简体" w:hAnsi="宋体" w:eastAsia="方正小标宋简体"/>
          <w:sz w:val="36"/>
          <w:szCs w:val="36"/>
        </w:rPr>
        <w:t>滨开区（春江镇）公开招聘社会化用工人员</w:t>
      </w:r>
      <w:r>
        <w:rPr>
          <w:rFonts w:hint="eastAsia" w:ascii="方正小标宋简体" w:hAnsi="宋体" w:eastAsia="方正小标宋简体"/>
          <w:bCs/>
          <w:sz w:val="36"/>
          <w:szCs w:val="36"/>
        </w:rPr>
        <w:t>报名登记表</w:t>
      </w:r>
    </w:p>
    <w:p>
      <w:pPr>
        <w:widowControl/>
        <w:spacing w:line="540" w:lineRule="exact"/>
        <w:jc w:val="center"/>
        <w:rPr>
          <w:rFonts w:ascii="方正小标宋简体" w:hAnsi="宋体" w:eastAsia="方正小标宋简体"/>
          <w:bCs/>
          <w:sz w:val="36"/>
          <w:szCs w:val="36"/>
        </w:rPr>
      </w:pPr>
    </w:p>
    <w:p>
      <w:pPr>
        <w:rPr>
          <w:rFonts w:ascii="楷体_GB2312" w:hAnsi="宋体" w:eastAsia="楷体_GB2312"/>
          <w:sz w:val="24"/>
        </w:rPr>
      </w:pPr>
      <w:r>
        <w:rPr>
          <w:rFonts w:ascii="楷体_GB2312" w:hAnsi="宋体" w:eastAsia="楷体_GB2312"/>
          <w:sz w:val="24"/>
        </w:rPr>
        <w:t xml:space="preserve"> </w:t>
      </w:r>
      <w:r>
        <w:rPr>
          <w:rFonts w:hint="eastAsia" w:ascii="楷体_GB2312" w:hAnsi="宋体" w:eastAsia="楷体_GB2312"/>
          <w:sz w:val="24"/>
        </w:rPr>
        <w:t>报考岗位代码：</w:t>
      </w:r>
      <w:r>
        <w:rPr>
          <w:rFonts w:ascii="楷体_GB2312" w:hAnsi="宋体" w:eastAsia="楷体_GB2312"/>
          <w:sz w:val="24"/>
          <w:u w:val="single"/>
        </w:rPr>
        <w:t xml:space="preserve">          </w:t>
      </w:r>
      <w:r>
        <w:rPr>
          <w:rFonts w:ascii="楷体_GB2312" w:hAnsi="宋体" w:eastAsia="楷体_GB2312"/>
          <w:sz w:val="24"/>
        </w:rPr>
        <w:t xml:space="preserve">                      </w:t>
      </w:r>
      <w:r>
        <w:rPr>
          <w:rFonts w:hint="eastAsia" w:ascii="楷体_GB2312" w:hAnsi="宋体" w:eastAsia="楷体_GB2312"/>
          <w:sz w:val="24"/>
        </w:rPr>
        <w:t>日期：</w:t>
      </w:r>
      <w:r>
        <w:rPr>
          <w:rFonts w:ascii="楷体_GB2312" w:hAnsi="宋体" w:eastAsia="楷体_GB2312"/>
          <w:sz w:val="24"/>
        </w:rPr>
        <w:t xml:space="preserve">    </w:t>
      </w:r>
      <w:r>
        <w:rPr>
          <w:rFonts w:hint="eastAsia" w:ascii="楷体_GB2312" w:hAnsi="宋体" w:eastAsia="楷体_GB2312"/>
          <w:sz w:val="24"/>
        </w:rPr>
        <w:t>年</w:t>
      </w:r>
      <w:r>
        <w:rPr>
          <w:rFonts w:ascii="楷体_GB2312" w:hAnsi="宋体" w:eastAsia="楷体_GB2312"/>
          <w:sz w:val="24"/>
        </w:rPr>
        <w:t xml:space="preserve">    </w:t>
      </w:r>
      <w:r>
        <w:rPr>
          <w:rFonts w:hint="eastAsia" w:ascii="楷体_GB2312" w:hAnsi="宋体" w:eastAsia="楷体_GB2312"/>
          <w:sz w:val="24"/>
        </w:rPr>
        <w:t>月</w:t>
      </w:r>
      <w:r>
        <w:rPr>
          <w:rFonts w:ascii="楷体_GB2312" w:hAnsi="宋体" w:eastAsia="楷体_GB2312"/>
          <w:sz w:val="24"/>
        </w:rPr>
        <w:t xml:space="preserve">   </w:t>
      </w:r>
      <w:r>
        <w:rPr>
          <w:rFonts w:hint="eastAsia" w:ascii="楷体_GB2312" w:hAnsi="宋体" w:eastAsia="楷体_GB2312"/>
          <w:sz w:val="24"/>
        </w:rPr>
        <w:t>日</w:t>
      </w:r>
    </w:p>
    <w:tbl>
      <w:tblPr>
        <w:tblStyle w:val="5"/>
        <w:tblW w:w="9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79"/>
        <w:gridCol w:w="720"/>
        <w:gridCol w:w="540"/>
        <w:gridCol w:w="180"/>
        <w:gridCol w:w="900"/>
        <w:gridCol w:w="180"/>
        <w:gridCol w:w="544"/>
        <w:gridCol w:w="716"/>
        <w:gridCol w:w="2339"/>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7" w:type="dxa"/>
            <w:vAlign w:val="center"/>
          </w:tcPr>
          <w:p>
            <w:pPr>
              <w:spacing w:line="400" w:lineRule="exact"/>
              <w:jc w:val="center"/>
              <w:rPr>
                <w:rFonts w:ascii="宋体"/>
                <w:sz w:val="24"/>
              </w:rPr>
            </w:pPr>
            <w:r>
              <w:rPr>
                <w:rFonts w:hint="eastAsia" w:ascii="宋体" w:hAnsi="宋体"/>
                <w:sz w:val="24"/>
              </w:rPr>
              <w:t>姓名</w:t>
            </w:r>
          </w:p>
        </w:tc>
        <w:tc>
          <w:tcPr>
            <w:tcW w:w="1079" w:type="dxa"/>
            <w:vAlign w:val="center"/>
          </w:tcPr>
          <w:p>
            <w:pPr>
              <w:spacing w:line="400" w:lineRule="exact"/>
              <w:jc w:val="center"/>
              <w:rPr>
                <w:rFonts w:ascii="宋体"/>
                <w:sz w:val="24"/>
              </w:rPr>
            </w:pPr>
          </w:p>
        </w:tc>
        <w:tc>
          <w:tcPr>
            <w:tcW w:w="720" w:type="dxa"/>
            <w:vAlign w:val="center"/>
          </w:tcPr>
          <w:p>
            <w:pPr>
              <w:spacing w:line="400" w:lineRule="exact"/>
              <w:jc w:val="center"/>
              <w:rPr>
                <w:rFonts w:ascii="宋体"/>
                <w:sz w:val="24"/>
              </w:rPr>
            </w:pPr>
            <w:r>
              <w:rPr>
                <w:rFonts w:hint="eastAsia" w:ascii="宋体" w:hAnsi="宋体"/>
                <w:sz w:val="24"/>
              </w:rPr>
              <w:t>身份证号</w:t>
            </w:r>
          </w:p>
        </w:tc>
        <w:tc>
          <w:tcPr>
            <w:tcW w:w="5399" w:type="dxa"/>
            <w:gridSpan w:val="7"/>
            <w:vAlign w:val="center"/>
          </w:tcPr>
          <w:tbl>
            <w:tblPr>
              <w:tblStyle w:val="5"/>
              <w:tblW w:w="5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
              <w:gridCol w:w="287"/>
              <w:gridCol w:w="287"/>
              <w:gridCol w:w="287"/>
              <w:gridCol w:w="287"/>
              <w:gridCol w:w="287"/>
              <w:gridCol w:w="287"/>
              <w:gridCol w:w="287"/>
              <w:gridCol w:w="287"/>
              <w:gridCol w:w="287"/>
              <w:gridCol w:w="287"/>
              <w:gridCol w:w="288"/>
              <w:gridCol w:w="288"/>
              <w:gridCol w:w="288"/>
              <w:gridCol w:w="288"/>
              <w:gridCol w:w="288"/>
              <w:gridCol w:w="288"/>
              <w:gridCol w:w="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sz w:val="24"/>
                    </w:rPr>
                  </w:pPr>
                </w:p>
              </w:tc>
              <w:tc>
                <w:tcPr>
                  <w:tcW w:w="28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sz w:val="24"/>
                    </w:rPr>
                  </w:pPr>
                </w:p>
              </w:tc>
              <w:tc>
                <w:tcPr>
                  <w:tcW w:w="28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sz w:val="24"/>
                    </w:rPr>
                  </w:pPr>
                </w:p>
              </w:tc>
              <w:tc>
                <w:tcPr>
                  <w:tcW w:w="28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sz w:val="24"/>
                    </w:rPr>
                  </w:pPr>
                </w:p>
              </w:tc>
              <w:tc>
                <w:tcPr>
                  <w:tcW w:w="28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sz w:val="24"/>
                    </w:rPr>
                  </w:pPr>
                </w:p>
              </w:tc>
              <w:tc>
                <w:tcPr>
                  <w:tcW w:w="28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sz w:val="24"/>
                    </w:rPr>
                  </w:pPr>
                </w:p>
              </w:tc>
              <w:tc>
                <w:tcPr>
                  <w:tcW w:w="28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sz w:val="24"/>
                    </w:rPr>
                  </w:pPr>
                </w:p>
              </w:tc>
              <w:tc>
                <w:tcPr>
                  <w:tcW w:w="28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sz w:val="24"/>
                    </w:rPr>
                  </w:pPr>
                </w:p>
              </w:tc>
              <w:tc>
                <w:tcPr>
                  <w:tcW w:w="28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sz w:val="24"/>
                    </w:rPr>
                  </w:pPr>
                </w:p>
              </w:tc>
              <w:tc>
                <w:tcPr>
                  <w:tcW w:w="28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sz w:val="24"/>
                    </w:rPr>
                  </w:pPr>
                </w:p>
              </w:tc>
              <w:tc>
                <w:tcPr>
                  <w:tcW w:w="28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sz w:val="24"/>
                    </w:rPr>
                  </w:pPr>
                </w:p>
              </w:tc>
              <w:tc>
                <w:tcPr>
                  <w:tcW w:w="28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sz w:val="24"/>
                    </w:rPr>
                  </w:pPr>
                </w:p>
              </w:tc>
              <w:tc>
                <w:tcPr>
                  <w:tcW w:w="28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sz w:val="24"/>
                    </w:rPr>
                  </w:pPr>
                </w:p>
              </w:tc>
              <w:tc>
                <w:tcPr>
                  <w:tcW w:w="28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sz w:val="24"/>
                    </w:rPr>
                  </w:pPr>
                </w:p>
              </w:tc>
              <w:tc>
                <w:tcPr>
                  <w:tcW w:w="28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sz w:val="24"/>
                    </w:rPr>
                  </w:pPr>
                </w:p>
              </w:tc>
              <w:tc>
                <w:tcPr>
                  <w:tcW w:w="28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sz w:val="24"/>
                    </w:rPr>
                  </w:pPr>
                </w:p>
              </w:tc>
              <w:tc>
                <w:tcPr>
                  <w:tcW w:w="28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sz w:val="24"/>
                    </w:rPr>
                  </w:pPr>
                </w:p>
              </w:tc>
              <w:tc>
                <w:tcPr>
                  <w:tcW w:w="28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sz w:val="24"/>
                    </w:rPr>
                  </w:pPr>
                </w:p>
              </w:tc>
            </w:tr>
          </w:tbl>
          <w:p>
            <w:pPr>
              <w:spacing w:line="400" w:lineRule="exact"/>
              <w:rPr>
                <w:rFonts w:ascii="宋体"/>
                <w:sz w:val="24"/>
              </w:rPr>
            </w:pPr>
          </w:p>
        </w:tc>
        <w:tc>
          <w:tcPr>
            <w:tcW w:w="1623" w:type="dxa"/>
            <w:vMerge w:val="restart"/>
            <w:vAlign w:val="center"/>
          </w:tcPr>
          <w:p>
            <w:pPr>
              <w:spacing w:line="400" w:lineRule="exact"/>
              <w:jc w:val="center"/>
              <w:rPr>
                <w:rFonts w:ascii="宋体"/>
                <w:sz w:val="24"/>
              </w:rPr>
            </w:pPr>
            <w:r>
              <w:rPr>
                <w:rFonts w:hint="eastAsia" w:ascii="宋体" w:hAnsi="宋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827" w:type="dxa"/>
            <w:vAlign w:val="center"/>
          </w:tcPr>
          <w:p>
            <w:pPr>
              <w:spacing w:line="400" w:lineRule="exact"/>
              <w:jc w:val="center"/>
              <w:rPr>
                <w:rFonts w:ascii="宋体"/>
                <w:sz w:val="24"/>
              </w:rPr>
            </w:pPr>
            <w:r>
              <w:rPr>
                <w:rFonts w:hint="eastAsia" w:ascii="宋体" w:hAnsi="宋体"/>
                <w:sz w:val="24"/>
              </w:rPr>
              <w:t>性别</w:t>
            </w:r>
          </w:p>
        </w:tc>
        <w:tc>
          <w:tcPr>
            <w:tcW w:w="1079" w:type="dxa"/>
            <w:vAlign w:val="center"/>
          </w:tcPr>
          <w:p>
            <w:pPr>
              <w:spacing w:line="400" w:lineRule="exact"/>
              <w:jc w:val="center"/>
              <w:rPr>
                <w:rFonts w:ascii="宋体"/>
                <w:sz w:val="24"/>
              </w:rPr>
            </w:pPr>
          </w:p>
        </w:tc>
        <w:tc>
          <w:tcPr>
            <w:tcW w:w="720" w:type="dxa"/>
            <w:vAlign w:val="center"/>
          </w:tcPr>
          <w:p>
            <w:pPr>
              <w:spacing w:line="400" w:lineRule="exact"/>
              <w:jc w:val="center"/>
              <w:rPr>
                <w:rFonts w:ascii="宋体"/>
                <w:sz w:val="24"/>
              </w:rPr>
            </w:pPr>
            <w:r>
              <w:rPr>
                <w:rFonts w:hint="eastAsia" w:ascii="宋体" w:hAnsi="宋体"/>
                <w:sz w:val="24"/>
              </w:rPr>
              <w:t>民族</w:t>
            </w:r>
          </w:p>
        </w:tc>
        <w:tc>
          <w:tcPr>
            <w:tcW w:w="720" w:type="dxa"/>
            <w:gridSpan w:val="2"/>
            <w:vAlign w:val="center"/>
          </w:tcPr>
          <w:p>
            <w:pPr>
              <w:spacing w:line="400" w:lineRule="exact"/>
              <w:jc w:val="center"/>
              <w:rPr>
                <w:rFonts w:ascii="宋体"/>
                <w:sz w:val="24"/>
              </w:rPr>
            </w:pPr>
          </w:p>
        </w:tc>
        <w:tc>
          <w:tcPr>
            <w:tcW w:w="900" w:type="dxa"/>
            <w:vAlign w:val="center"/>
          </w:tcPr>
          <w:p>
            <w:pPr>
              <w:spacing w:line="400" w:lineRule="exact"/>
              <w:jc w:val="center"/>
              <w:rPr>
                <w:rFonts w:ascii="宋体"/>
                <w:sz w:val="24"/>
              </w:rPr>
            </w:pPr>
            <w:r>
              <w:rPr>
                <w:rFonts w:hint="eastAsia" w:ascii="宋体" w:hAnsi="宋体"/>
                <w:sz w:val="24"/>
              </w:rPr>
              <w:t>健康</w:t>
            </w:r>
            <w:r>
              <w:rPr>
                <w:rFonts w:ascii="宋体" w:hAnsi="宋体"/>
                <w:sz w:val="24"/>
              </w:rPr>
              <w:t xml:space="preserve">  </w:t>
            </w:r>
            <w:r>
              <w:rPr>
                <w:rFonts w:hint="eastAsia" w:ascii="宋体" w:hAnsi="宋体"/>
                <w:sz w:val="24"/>
              </w:rPr>
              <w:t>状况</w:t>
            </w:r>
          </w:p>
        </w:tc>
        <w:tc>
          <w:tcPr>
            <w:tcW w:w="3779" w:type="dxa"/>
            <w:gridSpan w:val="4"/>
            <w:vAlign w:val="center"/>
          </w:tcPr>
          <w:p>
            <w:pPr>
              <w:spacing w:line="400" w:lineRule="exact"/>
              <w:rPr>
                <w:rFonts w:ascii="宋体"/>
                <w:sz w:val="24"/>
              </w:rPr>
            </w:pPr>
          </w:p>
        </w:tc>
        <w:tc>
          <w:tcPr>
            <w:tcW w:w="1623" w:type="dxa"/>
            <w:vMerge w:val="continue"/>
            <w:vAlign w:val="center"/>
          </w:tcPr>
          <w:p>
            <w:pPr>
              <w:spacing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827" w:type="dxa"/>
            <w:vAlign w:val="center"/>
          </w:tcPr>
          <w:p>
            <w:pPr>
              <w:spacing w:line="400" w:lineRule="exact"/>
              <w:jc w:val="center"/>
              <w:rPr>
                <w:rFonts w:ascii="宋体"/>
                <w:sz w:val="24"/>
              </w:rPr>
            </w:pPr>
            <w:r>
              <w:rPr>
                <w:rFonts w:hint="eastAsia" w:ascii="宋体" w:hAnsi="宋体"/>
                <w:sz w:val="24"/>
              </w:rPr>
              <w:t>政治面貌</w:t>
            </w:r>
          </w:p>
        </w:tc>
        <w:tc>
          <w:tcPr>
            <w:tcW w:w="2519" w:type="dxa"/>
            <w:gridSpan w:val="4"/>
            <w:vAlign w:val="center"/>
          </w:tcPr>
          <w:p>
            <w:pPr>
              <w:spacing w:line="400" w:lineRule="exact"/>
              <w:rPr>
                <w:rFonts w:ascii="宋体"/>
                <w:sz w:val="24"/>
              </w:rPr>
            </w:pPr>
            <w:r>
              <w:rPr>
                <w:rFonts w:hint="eastAsia" w:ascii="宋体" w:hAnsi="宋体"/>
                <w:sz w:val="24"/>
              </w:rPr>
              <w:t>□群众</w:t>
            </w:r>
            <w:r>
              <w:rPr>
                <w:rFonts w:ascii="宋体" w:hAnsi="宋体"/>
                <w:sz w:val="24"/>
              </w:rPr>
              <w:t xml:space="preserve">  </w:t>
            </w:r>
            <w:r>
              <w:rPr>
                <w:rFonts w:hint="eastAsia" w:ascii="宋体" w:hAnsi="宋体"/>
                <w:sz w:val="24"/>
              </w:rPr>
              <w:t>□团员</w:t>
            </w:r>
          </w:p>
          <w:p>
            <w:pPr>
              <w:spacing w:line="400" w:lineRule="exact"/>
              <w:rPr>
                <w:rFonts w:ascii="宋体"/>
                <w:sz w:val="24"/>
                <w:u w:val="single"/>
              </w:rPr>
            </w:pPr>
            <w:r>
              <w:rPr>
                <w:rFonts w:hint="eastAsia" w:ascii="宋体" w:hAnsi="宋体"/>
                <w:sz w:val="24"/>
              </w:rPr>
              <w:t>□党员</w:t>
            </w:r>
            <w:r>
              <w:rPr>
                <w:rFonts w:ascii="宋体" w:hAnsi="宋体"/>
                <w:sz w:val="24"/>
              </w:rPr>
              <w:t xml:space="preserve">  </w:t>
            </w:r>
            <w:r>
              <w:rPr>
                <w:rFonts w:hint="eastAsia" w:ascii="宋体" w:hAnsi="宋体"/>
                <w:sz w:val="24"/>
              </w:rPr>
              <w:t>□其他</w:t>
            </w:r>
            <w:r>
              <w:rPr>
                <w:rFonts w:ascii="宋体" w:hAnsi="宋体"/>
                <w:sz w:val="24"/>
                <w:u w:val="single"/>
              </w:rPr>
              <w:t xml:space="preserve">     </w:t>
            </w:r>
          </w:p>
        </w:tc>
        <w:tc>
          <w:tcPr>
            <w:tcW w:w="900" w:type="dxa"/>
            <w:vAlign w:val="center"/>
          </w:tcPr>
          <w:p>
            <w:pPr>
              <w:spacing w:line="400" w:lineRule="exact"/>
              <w:jc w:val="center"/>
              <w:rPr>
                <w:rFonts w:ascii="宋体"/>
                <w:sz w:val="24"/>
              </w:rPr>
            </w:pPr>
            <w:r>
              <w:rPr>
                <w:rFonts w:hint="eastAsia" w:ascii="宋体" w:hAnsi="宋体"/>
                <w:sz w:val="24"/>
              </w:rPr>
              <w:t>学历</w:t>
            </w:r>
          </w:p>
          <w:p>
            <w:pPr>
              <w:spacing w:line="400" w:lineRule="exact"/>
              <w:jc w:val="center"/>
              <w:rPr>
                <w:rFonts w:ascii="宋体"/>
                <w:sz w:val="24"/>
              </w:rPr>
            </w:pPr>
            <w:r>
              <w:rPr>
                <w:rFonts w:hint="eastAsia" w:ascii="宋体" w:hAnsi="宋体"/>
                <w:sz w:val="24"/>
              </w:rPr>
              <w:t>学位</w:t>
            </w:r>
          </w:p>
        </w:tc>
        <w:tc>
          <w:tcPr>
            <w:tcW w:w="3779" w:type="dxa"/>
            <w:gridSpan w:val="4"/>
            <w:vAlign w:val="center"/>
          </w:tcPr>
          <w:p>
            <w:pPr>
              <w:spacing w:line="400" w:lineRule="exact"/>
              <w:rPr>
                <w:rFonts w:ascii="宋体"/>
                <w:sz w:val="24"/>
                <w:u w:val="single"/>
              </w:rPr>
            </w:pPr>
          </w:p>
        </w:tc>
        <w:tc>
          <w:tcPr>
            <w:tcW w:w="1623" w:type="dxa"/>
            <w:vMerge w:val="continue"/>
            <w:vAlign w:val="center"/>
          </w:tcPr>
          <w:p>
            <w:pPr>
              <w:spacing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827" w:type="dxa"/>
            <w:vAlign w:val="center"/>
          </w:tcPr>
          <w:p>
            <w:pPr>
              <w:spacing w:line="300" w:lineRule="exact"/>
              <w:jc w:val="center"/>
              <w:rPr>
                <w:rFonts w:ascii="宋体"/>
                <w:sz w:val="24"/>
              </w:rPr>
            </w:pPr>
            <w:r>
              <w:rPr>
                <w:rFonts w:hint="eastAsia" w:ascii="宋体" w:hAnsi="宋体"/>
                <w:sz w:val="24"/>
              </w:rPr>
              <w:t>毕业院校</w:t>
            </w:r>
          </w:p>
        </w:tc>
        <w:tc>
          <w:tcPr>
            <w:tcW w:w="3419" w:type="dxa"/>
            <w:gridSpan w:val="5"/>
            <w:vAlign w:val="center"/>
          </w:tcPr>
          <w:p>
            <w:pPr>
              <w:spacing w:line="400" w:lineRule="exact"/>
              <w:jc w:val="center"/>
              <w:rPr>
                <w:rFonts w:ascii="宋体"/>
                <w:sz w:val="24"/>
              </w:rPr>
            </w:pPr>
          </w:p>
        </w:tc>
        <w:tc>
          <w:tcPr>
            <w:tcW w:w="724" w:type="dxa"/>
            <w:gridSpan w:val="2"/>
            <w:vAlign w:val="center"/>
          </w:tcPr>
          <w:p>
            <w:pPr>
              <w:spacing w:line="400" w:lineRule="exact"/>
              <w:jc w:val="center"/>
              <w:rPr>
                <w:rFonts w:ascii="宋体"/>
                <w:sz w:val="24"/>
              </w:rPr>
            </w:pPr>
            <w:r>
              <w:rPr>
                <w:rFonts w:hint="eastAsia" w:ascii="宋体" w:hAnsi="宋体"/>
                <w:sz w:val="24"/>
              </w:rPr>
              <w:t>专业</w:t>
            </w:r>
          </w:p>
        </w:tc>
        <w:tc>
          <w:tcPr>
            <w:tcW w:w="4678" w:type="dxa"/>
            <w:gridSpan w:val="3"/>
            <w:vAlign w:val="center"/>
          </w:tcPr>
          <w:p>
            <w:pPr>
              <w:spacing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atLeast"/>
          <w:jc w:val="center"/>
        </w:trPr>
        <w:tc>
          <w:tcPr>
            <w:tcW w:w="827" w:type="dxa"/>
            <w:vAlign w:val="center"/>
          </w:tcPr>
          <w:p>
            <w:pPr>
              <w:spacing w:line="400" w:lineRule="exact"/>
              <w:jc w:val="center"/>
              <w:rPr>
                <w:rFonts w:ascii="宋体"/>
                <w:sz w:val="24"/>
              </w:rPr>
            </w:pPr>
            <w:r>
              <w:rPr>
                <w:rFonts w:hint="eastAsia" w:ascii="宋体" w:hAnsi="宋体"/>
                <w:sz w:val="24"/>
              </w:rPr>
              <w:t>户籍地址</w:t>
            </w:r>
          </w:p>
        </w:tc>
        <w:tc>
          <w:tcPr>
            <w:tcW w:w="3419" w:type="dxa"/>
            <w:gridSpan w:val="5"/>
            <w:vAlign w:val="center"/>
          </w:tcPr>
          <w:p>
            <w:pPr>
              <w:spacing w:line="400" w:lineRule="exact"/>
              <w:jc w:val="center"/>
              <w:rPr>
                <w:rFonts w:ascii="宋体"/>
                <w:sz w:val="24"/>
              </w:rPr>
            </w:pPr>
          </w:p>
        </w:tc>
        <w:tc>
          <w:tcPr>
            <w:tcW w:w="724" w:type="dxa"/>
            <w:gridSpan w:val="2"/>
            <w:vAlign w:val="center"/>
          </w:tcPr>
          <w:p>
            <w:pPr>
              <w:spacing w:line="400" w:lineRule="exact"/>
              <w:jc w:val="center"/>
              <w:rPr>
                <w:rFonts w:ascii="宋体"/>
                <w:sz w:val="24"/>
              </w:rPr>
            </w:pPr>
            <w:r>
              <w:rPr>
                <w:rFonts w:hint="eastAsia" w:ascii="宋体" w:hAnsi="宋体"/>
                <w:sz w:val="24"/>
              </w:rPr>
              <w:t>现居住地</w:t>
            </w:r>
          </w:p>
        </w:tc>
        <w:tc>
          <w:tcPr>
            <w:tcW w:w="4678" w:type="dxa"/>
            <w:gridSpan w:val="3"/>
            <w:vAlign w:val="center"/>
          </w:tcPr>
          <w:p>
            <w:pPr>
              <w:spacing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atLeast"/>
          <w:jc w:val="center"/>
        </w:trPr>
        <w:tc>
          <w:tcPr>
            <w:tcW w:w="827" w:type="dxa"/>
            <w:vAlign w:val="center"/>
          </w:tcPr>
          <w:p>
            <w:pPr>
              <w:spacing w:line="400" w:lineRule="exact"/>
              <w:jc w:val="center"/>
              <w:rPr>
                <w:rFonts w:ascii="宋体"/>
                <w:sz w:val="24"/>
              </w:rPr>
            </w:pPr>
            <w:r>
              <w:rPr>
                <w:rFonts w:hint="eastAsia" w:ascii="宋体" w:hAnsi="宋体"/>
                <w:sz w:val="24"/>
              </w:rPr>
              <w:t>联系方式</w:t>
            </w:r>
          </w:p>
        </w:tc>
        <w:tc>
          <w:tcPr>
            <w:tcW w:w="8821" w:type="dxa"/>
            <w:gridSpan w:val="10"/>
            <w:vAlign w:val="center"/>
          </w:tcPr>
          <w:p>
            <w:pPr>
              <w:spacing w:line="400" w:lineRule="exact"/>
              <w:rPr>
                <w:rFonts w:ascii="宋体"/>
                <w:sz w:val="24"/>
              </w:rPr>
            </w:pPr>
            <w:r>
              <w:rPr>
                <w:rFonts w:hint="eastAsia" w:ascii="宋体" w:hAnsi="宋体"/>
                <w:sz w:val="24"/>
              </w:rPr>
              <w:t>固定电话：</w:t>
            </w:r>
            <w:r>
              <w:rPr>
                <w:rFonts w:ascii="宋体" w:hAnsi="宋体"/>
                <w:sz w:val="24"/>
              </w:rPr>
              <w:t xml:space="preserve">                       </w:t>
            </w:r>
            <w:r>
              <w:rPr>
                <w:rFonts w:hint="eastAsia" w:ascii="宋体" w:hAnsi="宋体"/>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7" w:hRule="atLeast"/>
          <w:jc w:val="center"/>
        </w:trPr>
        <w:tc>
          <w:tcPr>
            <w:tcW w:w="827" w:type="dxa"/>
            <w:vAlign w:val="center"/>
          </w:tcPr>
          <w:p>
            <w:pPr>
              <w:spacing w:line="400" w:lineRule="exact"/>
              <w:jc w:val="center"/>
              <w:rPr>
                <w:rFonts w:ascii="宋体"/>
                <w:sz w:val="24"/>
              </w:rPr>
            </w:pPr>
            <w:r>
              <w:rPr>
                <w:rFonts w:hint="eastAsia" w:ascii="宋体" w:hAnsi="宋体"/>
                <w:sz w:val="24"/>
              </w:rPr>
              <w:t>简历</w:t>
            </w:r>
          </w:p>
        </w:tc>
        <w:tc>
          <w:tcPr>
            <w:tcW w:w="8821" w:type="dxa"/>
            <w:gridSpan w:val="10"/>
          </w:tcPr>
          <w:p>
            <w:pPr>
              <w:spacing w:line="400" w:lineRule="exact"/>
              <w:ind w:left="-287" w:leftChars="-188" w:hanging="108" w:hangingChars="45"/>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exact"/>
          <w:jc w:val="center"/>
        </w:trPr>
        <w:tc>
          <w:tcPr>
            <w:tcW w:w="827" w:type="dxa"/>
            <w:vMerge w:val="restart"/>
            <w:vAlign w:val="center"/>
          </w:tcPr>
          <w:p>
            <w:pPr>
              <w:spacing w:line="400" w:lineRule="exact"/>
              <w:jc w:val="center"/>
              <w:rPr>
                <w:rFonts w:ascii="宋体"/>
                <w:sz w:val="24"/>
              </w:rPr>
            </w:pPr>
            <w:r>
              <w:rPr>
                <w:rFonts w:hint="eastAsia" w:ascii="宋体" w:hAnsi="宋体"/>
                <w:sz w:val="24"/>
              </w:rPr>
              <w:t>家庭成员及主要社会关系</w:t>
            </w:r>
          </w:p>
        </w:tc>
        <w:tc>
          <w:tcPr>
            <w:tcW w:w="1079" w:type="dxa"/>
            <w:vAlign w:val="center"/>
          </w:tcPr>
          <w:p>
            <w:pPr>
              <w:spacing w:line="400" w:lineRule="exact"/>
              <w:jc w:val="center"/>
              <w:rPr>
                <w:rFonts w:ascii="宋体"/>
                <w:sz w:val="24"/>
              </w:rPr>
            </w:pPr>
            <w:r>
              <w:rPr>
                <w:rFonts w:hint="eastAsia" w:ascii="宋体" w:hAnsi="宋体"/>
                <w:sz w:val="24"/>
              </w:rPr>
              <w:t>称谓</w:t>
            </w:r>
          </w:p>
        </w:tc>
        <w:tc>
          <w:tcPr>
            <w:tcW w:w="1260" w:type="dxa"/>
            <w:gridSpan w:val="2"/>
            <w:vAlign w:val="center"/>
          </w:tcPr>
          <w:p>
            <w:pPr>
              <w:spacing w:line="400" w:lineRule="exact"/>
              <w:jc w:val="center"/>
              <w:rPr>
                <w:rFonts w:ascii="宋体"/>
                <w:sz w:val="24"/>
              </w:rPr>
            </w:pPr>
            <w:r>
              <w:rPr>
                <w:rFonts w:hint="eastAsia" w:ascii="宋体" w:hAnsi="宋体"/>
                <w:sz w:val="24"/>
              </w:rPr>
              <w:t>姓名</w:t>
            </w:r>
          </w:p>
        </w:tc>
        <w:tc>
          <w:tcPr>
            <w:tcW w:w="1260" w:type="dxa"/>
            <w:gridSpan w:val="3"/>
            <w:vAlign w:val="center"/>
          </w:tcPr>
          <w:p>
            <w:pPr>
              <w:spacing w:line="400" w:lineRule="exact"/>
              <w:jc w:val="center"/>
              <w:rPr>
                <w:rFonts w:ascii="宋体"/>
                <w:sz w:val="24"/>
              </w:rPr>
            </w:pPr>
            <w:r>
              <w:rPr>
                <w:rFonts w:hint="eastAsia" w:ascii="宋体" w:hAnsi="宋体"/>
                <w:sz w:val="24"/>
              </w:rPr>
              <w:t>出生年月</w:t>
            </w:r>
          </w:p>
        </w:tc>
        <w:tc>
          <w:tcPr>
            <w:tcW w:w="1260" w:type="dxa"/>
            <w:gridSpan w:val="2"/>
            <w:vAlign w:val="center"/>
          </w:tcPr>
          <w:p>
            <w:pPr>
              <w:spacing w:line="400" w:lineRule="exact"/>
              <w:jc w:val="center"/>
              <w:rPr>
                <w:rFonts w:ascii="宋体"/>
                <w:sz w:val="24"/>
              </w:rPr>
            </w:pPr>
            <w:r>
              <w:rPr>
                <w:rFonts w:hint="eastAsia" w:ascii="宋体" w:hAnsi="宋体"/>
                <w:sz w:val="24"/>
              </w:rPr>
              <w:t>政治面貌</w:t>
            </w:r>
          </w:p>
        </w:tc>
        <w:tc>
          <w:tcPr>
            <w:tcW w:w="3962" w:type="dxa"/>
            <w:gridSpan w:val="2"/>
            <w:vAlign w:val="center"/>
          </w:tcPr>
          <w:p>
            <w:pPr>
              <w:spacing w:line="300" w:lineRule="exact"/>
              <w:jc w:val="center"/>
              <w:rPr>
                <w:rFonts w:ascii="宋体"/>
                <w:sz w:val="24"/>
              </w:rPr>
            </w:pPr>
            <w:r>
              <w:rPr>
                <w:rFonts w:hint="eastAsia" w:ascii="宋体" w:hAnsi="宋体"/>
                <w:sz w:val="24"/>
              </w:rPr>
              <w:t>现工作单位及职务</w:t>
            </w:r>
          </w:p>
          <w:p>
            <w:pPr>
              <w:spacing w:line="300" w:lineRule="exact"/>
              <w:jc w:val="center"/>
              <w:rPr>
                <w:rFonts w:ascii="宋体"/>
                <w:sz w:val="24"/>
              </w:rPr>
            </w:pPr>
            <w:r>
              <w:rPr>
                <w:rFonts w:hint="eastAsia" w:ascii="宋体" w:hAnsi="宋体"/>
                <w:sz w:val="24"/>
              </w:rPr>
              <w:t>（无工作单位的填写家庭住址）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27" w:type="dxa"/>
            <w:vMerge w:val="continue"/>
            <w:vAlign w:val="center"/>
          </w:tcPr>
          <w:p>
            <w:pPr>
              <w:spacing w:line="400" w:lineRule="exact"/>
              <w:jc w:val="center"/>
              <w:rPr>
                <w:rFonts w:ascii="宋体"/>
                <w:sz w:val="24"/>
              </w:rPr>
            </w:pPr>
          </w:p>
        </w:tc>
        <w:tc>
          <w:tcPr>
            <w:tcW w:w="1079" w:type="dxa"/>
            <w:vAlign w:val="center"/>
          </w:tcPr>
          <w:p>
            <w:pPr>
              <w:spacing w:line="400" w:lineRule="exact"/>
              <w:jc w:val="center"/>
              <w:rPr>
                <w:rFonts w:ascii="宋体"/>
                <w:sz w:val="24"/>
              </w:rPr>
            </w:pPr>
          </w:p>
        </w:tc>
        <w:tc>
          <w:tcPr>
            <w:tcW w:w="1260" w:type="dxa"/>
            <w:gridSpan w:val="2"/>
            <w:vAlign w:val="center"/>
          </w:tcPr>
          <w:p>
            <w:pPr>
              <w:spacing w:line="400" w:lineRule="exact"/>
              <w:jc w:val="center"/>
              <w:rPr>
                <w:rFonts w:ascii="宋体"/>
                <w:sz w:val="24"/>
              </w:rPr>
            </w:pPr>
          </w:p>
        </w:tc>
        <w:tc>
          <w:tcPr>
            <w:tcW w:w="1260" w:type="dxa"/>
            <w:gridSpan w:val="3"/>
            <w:vAlign w:val="center"/>
          </w:tcPr>
          <w:p>
            <w:pPr>
              <w:spacing w:line="400" w:lineRule="exact"/>
              <w:jc w:val="center"/>
              <w:rPr>
                <w:rFonts w:ascii="宋体"/>
                <w:sz w:val="24"/>
              </w:rPr>
            </w:pPr>
          </w:p>
        </w:tc>
        <w:tc>
          <w:tcPr>
            <w:tcW w:w="1260" w:type="dxa"/>
            <w:gridSpan w:val="2"/>
            <w:vAlign w:val="center"/>
          </w:tcPr>
          <w:p>
            <w:pPr>
              <w:spacing w:line="400" w:lineRule="exact"/>
              <w:jc w:val="center"/>
              <w:rPr>
                <w:rFonts w:ascii="宋体"/>
                <w:sz w:val="24"/>
              </w:rPr>
            </w:pPr>
          </w:p>
        </w:tc>
        <w:tc>
          <w:tcPr>
            <w:tcW w:w="3962" w:type="dxa"/>
            <w:gridSpan w:val="2"/>
            <w:vAlign w:val="center"/>
          </w:tcPr>
          <w:p>
            <w:pPr>
              <w:spacing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27" w:type="dxa"/>
            <w:vMerge w:val="continue"/>
            <w:vAlign w:val="center"/>
          </w:tcPr>
          <w:p>
            <w:pPr>
              <w:spacing w:line="400" w:lineRule="exact"/>
              <w:jc w:val="center"/>
              <w:rPr>
                <w:rFonts w:ascii="宋体"/>
                <w:sz w:val="24"/>
              </w:rPr>
            </w:pPr>
          </w:p>
        </w:tc>
        <w:tc>
          <w:tcPr>
            <w:tcW w:w="1079" w:type="dxa"/>
            <w:vAlign w:val="center"/>
          </w:tcPr>
          <w:p>
            <w:pPr>
              <w:spacing w:line="400" w:lineRule="exact"/>
              <w:jc w:val="center"/>
              <w:rPr>
                <w:rFonts w:ascii="宋体"/>
                <w:sz w:val="24"/>
              </w:rPr>
            </w:pPr>
          </w:p>
        </w:tc>
        <w:tc>
          <w:tcPr>
            <w:tcW w:w="1260" w:type="dxa"/>
            <w:gridSpan w:val="2"/>
            <w:vAlign w:val="center"/>
          </w:tcPr>
          <w:p>
            <w:pPr>
              <w:spacing w:line="400" w:lineRule="exact"/>
              <w:jc w:val="center"/>
              <w:rPr>
                <w:rFonts w:ascii="宋体"/>
                <w:sz w:val="24"/>
              </w:rPr>
            </w:pPr>
          </w:p>
        </w:tc>
        <w:tc>
          <w:tcPr>
            <w:tcW w:w="1260" w:type="dxa"/>
            <w:gridSpan w:val="3"/>
            <w:vAlign w:val="center"/>
          </w:tcPr>
          <w:p>
            <w:pPr>
              <w:spacing w:line="400" w:lineRule="exact"/>
              <w:jc w:val="center"/>
              <w:rPr>
                <w:rFonts w:ascii="宋体"/>
                <w:sz w:val="24"/>
              </w:rPr>
            </w:pPr>
          </w:p>
        </w:tc>
        <w:tc>
          <w:tcPr>
            <w:tcW w:w="1260" w:type="dxa"/>
            <w:gridSpan w:val="2"/>
            <w:vAlign w:val="center"/>
          </w:tcPr>
          <w:p>
            <w:pPr>
              <w:spacing w:line="400" w:lineRule="exact"/>
              <w:jc w:val="center"/>
              <w:rPr>
                <w:rFonts w:ascii="宋体"/>
                <w:sz w:val="24"/>
              </w:rPr>
            </w:pPr>
          </w:p>
        </w:tc>
        <w:tc>
          <w:tcPr>
            <w:tcW w:w="3962" w:type="dxa"/>
            <w:gridSpan w:val="2"/>
            <w:vAlign w:val="center"/>
          </w:tcPr>
          <w:p>
            <w:pPr>
              <w:spacing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27" w:type="dxa"/>
            <w:vMerge w:val="continue"/>
            <w:vAlign w:val="center"/>
          </w:tcPr>
          <w:p>
            <w:pPr>
              <w:spacing w:line="400" w:lineRule="exact"/>
              <w:jc w:val="center"/>
              <w:rPr>
                <w:rFonts w:ascii="宋体"/>
                <w:sz w:val="24"/>
              </w:rPr>
            </w:pPr>
          </w:p>
        </w:tc>
        <w:tc>
          <w:tcPr>
            <w:tcW w:w="1079" w:type="dxa"/>
            <w:vAlign w:val="center"/>
          </w:tcPr>
          <w:p>
            <w:pPr>
              <w:spacing w:line="400" w:lineRule="exact"/>
              <w:jc w:val="center"/>
              <w:rPr>
                <w:rFonts w:ascii="宋体"/>
                <w:sz w:val="24"/>
              </w:rPr>
            </w:pPr>
          </w:p>
        </w:tc>
        <w:tc>
          <w:tcPr>
            <w:tcW w:w="1260" w:type="dxa"/>
            <w:gridSpan w:val="2"/>
            <w:vAlign w:val="center"/>
          </w:tcPr>
          <w:p>
            <w:pPr>
              <w:spacing w:line="400" w:lineRule="exact"/>
              <w:jc w:val="center"/>
              <w:rPr>
                <w:rFonts w:ascii="宋体"/>
                <w:sz w:val="24"/>
              </w:rPr>
            </w:pPr>
          </w:p>
        </w:tc>
        <w:tc>
          <w:tcPr>
            <w:tcW w:w="1260" w:type="dxa"/>
            <w:gridSpan w:val="3"/>
            <w:vAlign w:val="center"/>
          </w:tcPr>
          <w:p>
            <w:pPr>
              <w:spacing w:line="400" w:lineRule="exact"/>
              <w:jc w:val="center"/>
              <w:rPr>
                <w:rFonts w:ascii="宋体"/>
                <w:sz w:val="24"/>
              </w:rPr>
            </w:pPr>
          </w:p>
        </w:tc>
        <w:tc>
          <w:tcPr>
            <w:tcW w:w="1260" w:type="dxa"/>
            <w:gridSpan w:val="2"/>
            <w:vAlign w:val="center"/>
          </w:tcPr>
          <w:p>
            <w:pPr>
              <w:spacing w:line="400" w:lineRule="exact"/>
              <w:jc w:val="center"/>
              <w:rPr>
                <w:rFonts w:ascii="宋体"/>
                <w:sz w:val="24"/>
              </w:rPr>
            </w:pPr>
          </w:p>
        </w:tc>
        <w:tc>
          <w:tcPr>
            <w:tcW w:w="3962" w:type="dxa"/>
            <w:gridSpan w:val="2"/>
            <w:vAlign w:val="center"/>
          </w:tcPr>
          <w:p>
            <w:pPr>
              <w:spacing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27" w:type="dxa"/>
            <w:vMerge w:val="continue"/>
            <w:vAlign w:val="center"/>
          </w:tcPr>
          <w:p>
            <w:pPr>
              <w:spacing w:line="400" w:lineRule="exact"/>
              <w:jc w:val="center"/>
              <w:rPr>
                <w:rFonts w:ascii="宋体"/>
                <w:sz w:val="24"/>
              </w:rPr>
            </w:pPr>
          </w:p>
        </w:tc>
        <w:tc>
          <w:tcPr>
            <w:tcW w:w="1079" w:type="dxa"/>
            <w:vAlign w:val="center"/>
          </w:tcPr>
          <w:p>
            <w:pPr>
              <w:spacing w:line="400" w:lineRule="exact"/>
              <w:jc w:val="center"/>
              <w:rPr>
                <w:rFonts w:ascii="宋体"/>
                <w:sz w:val="24"/>
              </w:rPr>
            </w:pPr>
          </w:p>
        </w:tc>
        <w:tc>
          <w:tcPr>
            <w:tcW w:w="1260" w:type="dxa"/>
            <w:gridSpan w:val="2"/>
            <w:vAlign w:val="center"/>
          </w:tcPr>
          <w:p>
            <w:pPr>
              <w:spacing w:line="400" w:lineRule="exact"/>
              <w:jc w:val="center"/>
              <w:rPr>
                <w:rFonts w:ascii="宋体"/>
                <w:sz w:val="24"/>
              </w:rPr>
            </w:pPr>
          </w:p>
        </w:tc>
        <w:tc>
          <w:tcPr>
            <w:tcW w:w="1260" w:type="dxa"/>
            <w:gridSpan w:val="3"/>
            <w:vAlign w:val="center"/>
          </w:tcPr>
          <w:p>
            <w:pPr>
              <w:spacing w:line="400" w:lineRule="exact"/>
              <w:jc w:val="center"/>
              <w:rPr>
                <w:rFonts w:ascii="宋体"/>
                <w:sz w:val="24"/>
              </w:rPr>
            </w:pPr>
          </w:p>
        </w:tc>
        <w:tc>
          <w:tcPr>
            <w:tcW w:w="1260" w:type="dxa"/>
            <w:gridSpan w:val="2"/>
            <w:vAlign w:val="center"/>
          </w:tcPr>
          <w:p>
            <w:pPr>
              <w:spacing w:line="400" w:lineRule="exact"/>
              <w:jc w:val="center"/>
              <w:rPr>
                <w:rFonts w:ascii="宋体"/>
                <w:sz w:val="24"/>
              </w:rPr>
            </w:pPr>
          </w:p>
        </w:tc>
        <w:tc>
          <w:tcPr>
            <w:tcW w:w="3962" w:type="dxa"/>
            <w:gridSpan w:val="2"/>
            <w:vAlign w:val="center"/>
          </w:tcPr>
          <w:p>
            <w:pPr>
              <w:spacing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27" w:type="dxa"/>
            <w:vMerge w:val="continue"/>
            <w:vAlign w:val="center"/>
          </w:tcPr>
          <w:p>
            <w:pPr>
              <w:spacing w:line="400" w:lineRule="exact"/>
              <w:jc w:val="center"/>
              <w:rPr>
                <w:rFonts w:ascii="宋体"/>
                <w:sz w:val="24"/>
              </w:rPr>
            </w:pPr>
          </w:p>
        </w:tc>
        <w:tc>
          <w:tcPr>
            <w:tcW w:w="1079" w:type="dxa"/>
            <w:vAlign w:val="center"/>
          </w:tcPr>
          <w:p>
            <w:pPr>
              <w:spacing w:line="400" w:lineRule="exact"/>
              <w:jc w:val="center"/>
              <w:rPr>
                <w:rFonts w:ascii="宋体"/>
                <w:sz w:val="24"/>
              </w:rPr>
            </w:pPr>
          </w:p>
        </w:tc>
        <w:tc>
          <w:tcPr>
            <w:tcW w:w="1260" w:type="dxa"/>
            <w:gridSpan w:val="2"/>
            <w:vAlign w:val="center"/>
          </w:tcPr>
          <w:p>
            <w:pPr>
              <w:spacing w:line="400" w:lineRule="exact"/>
              <w:jc w:val="center"/>
              <w:rPr>
                <w:rFonts w:ascii="宋体"/>
                <w:sz w:val="24"/>
              </w:rPr>
            </w:pPr>
          </w:p>
        </w:tc>
        <w:tc>
          <w:tcPr>
            <w:tcW w:w="1260" w:type="dxa"/>
            <w:gridSpan w:val="3"/>
            <w:vAlign w:val="center"/>
          </w:tcPr>
          <w:p>
            <w:pPr>
              <w:spacing w:line="400" w:lineRule="exact"/>
              <w:jc w:val="center"/>
              <w:rPr>
                <w:rFonts w:ascii="宋体"/>
                <w:sz w:val="24"/>
              </w:rPr>
            </w:pPr>
          </w:p>
        </w:tc>
        <w:tc>
          <w:tcPr>
            <w:tcW w:w="1260" w:type="dxa"/>
            <w:gridSpan w:val="2"/>
            <w:vAlign w:val="center"/>
          </w:tcPr>
          <w:p>
            <w:pPr>
              <w:spacing w:line="400" w:lineRule="exact"/>
              <w:jc w:val="center"/>
              <w:rPr>
                <w:rFonts w:ascii="宋体"/>
                <w:sz w:val="24"/>
              </w:rPr>
            </w:pPr>
          </w:p>
        </w:tc>
        <w:tc>
          <w:tcPr>
            <w:tcW w:w="3962" w:type="dxa"/>
            <w:gridSpan w:val="2"/>
            <w:vAlign w:val="center"/>
          </w:tcPr>
          <w:p>
            <w:pPr>
              <w:spacing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27" w:type="dxa"/>
            <w:vMerge w:val="continue"/>
            <w:vAlign w:val="center"/>
          </w:tcPr>
          <w:p>
            <w:pPr>
              <w:spacing w:line="400" w:lineRule="exact"/>
              <w:jc w:val="center"/>
              <w:rPr>
                <w:rFonts w:ascii="宋体"/>
                <w:sz w:val="24"/>
              </w:rPr>
            </w:pPr>
          </w:p>
        </w:tc>
        <w:tc>
          <w:tcPr>
            <w:tcW w:w="1079" w:type="dxa"/>
            <w:vAlign w:val="center"/>
          </w:tcPr>
          <w:p>
            <w:pPr>
              <w:spacing w:line="400" w:lineRule="exact"/>
              <w:jc w:val="center"/>
              <w:rPr>
                <w:rFonts w:ascii="宋体"/>
                <w:sz w:val="24"/>
              </w:rPr>
            </w:pPr>
          </w:p>
        </w:tc>
        <w:tc>
          <w:tcPr>
            <w:tcW w:w="1260" w:type="dxa"/>
            <w:gridSpan w:val="2"/>
            <w:vAlign w:val="center"/>
          </w:tcPr>
          <w:p>
            <w:pPr>
              <w:spacing w:line="400" w:lineRule="exact"/>
              <w:jc w:val="center"/>
              <w:rPr>
                <w:rFonts w:ascii="宋体"/>
                <w:sz w:val="24"/>
              </w:rPr>
            </w:pPr>
          </w:p>
        </w:tc>
        <w:tc>
          <w:tcPr>
            <w:tcW w:w="1260" w:type="dxa"/>
            <w:gridSpan w:val="3"/>
            <w:vAlign w:val="center"/>
          </w:tcPr>
          <w:p>
            <w:pPr>
              <w:spacing w:line="400" w:lineRule="exact"/>
              <w:jc w:val="center"/>
              <w:rPr>
                <w:rFonts w:ascii="宋体"/>
                <w:sz w:val="24"/>
              </w:rPr>
            </w:pPr>
          </w:p>
        </w:tc>
        <w:tc>
          <w:tcPr>
            <w:tcW w:w="1260" w:type="dxa"/>
            <w:gridSpan w:val="2"/>
            <w:vAlign w:val="center"/>
          </w:tcPr>
          <w:p>
            <w:pPr>
              <w:spacing w:line="400" w:lineRule="exact"/>
              <w:jc w:val="center"/>
              <w:rPr>
                <w:rFonts w:ascii="宋体"/>
                <w:sz w:val="24"/>
              </w:rPr>
            </w:pPr>
          </w:p>
        </w:tc>
        <w:tc>
          <w:tcPr>
            <w:tcW w:w="3962" w:type="dxa"/>
            <w:gridSpan w:val="2"/>
            <w:vAlign w:val="center"/>
          </w:tcPr>
          <w:p>
            <w:pPr>
              <w:spacing w:line="400" w:lineRule="exact"/>
              <w:jc w:val="center"/>
              <w:rPr>
                <w:rFonts w:ascii="宋体"/>
                <w:sz w:val="24"/>
              </w:rPr>
            </w:pPr>
          </w:p>
        </w:tc>
      </w:tr>
    </w:tbl>
    <w:p>
      <w:pPr>
        <w:jc w:val="left"/>
        <w:rPr>
          <w:rFonts w:ascii="黑体" w:eastAsia="黑体"/>
          <w:sz w:val="32"/>
          <w:szCs w:val="32"/>
        </w:rPr>
      </w:pPr>
    </w:p>
    <w:sectPr>
      <w:pgSz w:w="11906" w:h="16838"/>
      <w:pgMar w:top="1440" w:right="1474" w:bottom="1440" w:left="1474" w:header="851" w:footer="70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E9684"/>
    <w:multiLevelType w:val="singleLevel"/>
    <w:tmpl w:val="592E9684"/>
    <w:lvl w:ilvl="0" w:tentative="0">
      <w:start w:val="1"/>
      <w:numFmt w:val="chineseCounting"/>
      <w:suff w:val="nothing"/>
      <w:lvlText w:val="%1、"/>
      <w:lvlJc w:val="left"/>
      <w:rPr>
        <w:rFonts w:cs="Times New Roman"/>
      </w:rPr>
    </w:lvl>
  </w:abstractNum>
  <w:abstractNum w:abstractNumId="1">
    <w:nsid w:val="598AC035"/>
    <w:multiLevelType w:val="singleLevel"/>
    <w:tmpl w:val="598AC035"/>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D0D"/>
    <w:rsid w:val="000267C6"/>
    <w:rsid w:val="000420C3"/>
    <w:rsid w:val="00052B63"/>
    <w:rsid w:val="00061328"/>
    <w:rsid w:val="00081BC1"/>
    <w:rsid w:val="000826E4"/>
    <w:rsid w:val="000B5C1E"/>
    <w:rsid w:val="000E332C"/>
    <w:rsid w:val="001316BE"/>
    <w:rsid w:val="001415F2"/>
    <w:rsid w:val="001B50FE"/>
    <w:rsid w:val="001C4F72"/>
    <w:rsid w:val="001E563A"/>
    <w:rsid w:val="001F423A"/>
    <w:rsid w:val="001F6DF0"/>
    <w:rsid w:val="00213470"/>
    <w:rsid w:val="00251A9A"/>
    <w:rsid w:val="00272654"/>
    <w:rsid w:val="002A4834"/>
    <w:rsid w:val="002B34FD"/>
    <w:rsid w:val="002D70AB"/>
    <w:rsid w:val="003601AD"/>
    <w:rsid w:val="00396575"/>
    <w:rsid w:val="003A4272"/>
    <w:rsid w:val="003B3CF1"/>
    <w:rsid w:val="003D5E1D"/>
    <w:rsid w:val="003F14A9"/>
    <w:rsid w:val="0042617C"/>
    <w:rsid w:val="004A5752"/>
    <w:rsid w:val="004A5A6D"/>
    <w:rsid w:val="004C39A4"/>
    <w:rsid w:val="0052353D"/>
    <w:rsid w:val="00560BDD"/>
    <w:rsid w:val="00587BA6"/>
    <w:rsid w:val="00596396"/>
    <w:rsid w:val="005A0C7E"/>
    <w:rsid w:val="005D31CA"/>
    <w:rsid w:val="0060155C"/>
    <w:rsid w:val="00607826"/>
    <w:rsid w:val="00622B2C"/>
    <w:rsid w:val="00631C41"/>
    <w:rsid w:val="006469BE"/>
    <w:rsid w:val="006718C4"/>
    <w:rsid w:val="00682E3D"/>
    <w:rsid w:val="0069357F"/>
    <w:rsid w:val="00694F14"/>
    <w:rsid w:val="006E6F8B"/>
    <w:rsid w:val="00782819"/>
    <w:rsid w:val="00796312"/>
    <w:rsid w:val="00796D0D"/>
    <w:rsid w:val="007B19AC"/>
    <w:rsid w:val="007B7B52"/>
    <w:rsid w:val="007C0C72"/>
    <w:rsid w:val="007C7D68"/>
    <w:rsid w:val="007D360F"/>
    <w:rsid w:val="007E5AEA"/>
    <w:rsid w:val="007E630C"/>
    <w:rsid w:val="00817860"/>
    <w:rsid w:val="00832353"/>
    <w:rsid w:val="00836382"/>
    <w:rsid w:val="00841314"/>
    <w:rsid w:val="00885244"/>
    <w:rsid w:val="008B0519"/>
    <w:rsid w:val="008F3135"/>
    <w:rsid w:val="00910C22"/>
    <w:rsid w:val="009300B9"/>
    <w:rsid w:val="00931392"/>
    <w:rsid w:val="00940A61"/>
    <w:rsid w:val="009461D5"/>
    <w:rsid w:val="009624BE"/>
    <w:rsid w:val="009971C1"/>
    <w:rsid w:val="009B3F30"/>
    <w:rsid w:val="009B6A43"/>
    <w:rsid w:val="009C249E"/>
    <w:rsid w:val="009D16B5"/>
    <w:rsid w:val="00A0546B"/>
    <w:rsid w:val="00A54B5D"/>
    <w:rsid w:val="00AB5161"/>
    <w:rsid w:val="00AC40D8"/>
    <w:rsid w:val="00B10474"/>
    <w:rsid w:val="00B95C29"/>
    <w:rsid w:val="00BA1052"/>
    <w:rsid w:val="00BA4700"/>
    <w:rsid w:val="00BB0361"/>
    <w:rsid w:val="00BB61E3"/>
    <w:rsid w:val="00BF4BF5"/>
    <w:rsid w:val="00C65C82"/>
    <w:rsid w:val="00C71375"/>
    <w:rsid w:val="00C969DE"/>
    <w:rsid w:val="00CA56F7"/>
    <w:rsid w:val="00CB33AA"/>
    <w:rsid w:val="00CF1C3E"/>
    <w:rsid w:val="00D54A12"/>
    <w:rsid w:val="00D54CCE"/>
    <w:rsid w:val="00D740E5"/>
    <w:rsid w:val="00D75E64"/>
    <w:rsid w:val="00D97890"/>
    <w:rsid w:val="00DA1E3B"/>
    <w:rsid w:val="00DE1B70"/>
    <w:rsid w:val="00DF4283"/>
    <w:rsid w:val="00E07D80"/>
    <w:rsid w:val="00E10431"/>
    <w:rsid w:val="00E27309"/>
    <w:rsid w:val="00F1453D"/>
    <w:rsid w:val="00F1497D"/>
    <w:rsid w:val="00F6329F"/>
    <w:rsid w:val="00F74557"/>
    <w:rsid w:val="00F90191"/>
    <w:rsid w:val="00FA7013"/>
    <w:rsid w:val="00FB2AF1"/>
    <w:rsid w:val="00FD2F7A"/>
    <w:rsid w:val="00FD5685"/>
    <w:rsid w:val="00FE4C03"/>
    <w:rsid w:val="00FE4D16"/>
    <w:rsid w:val="01496DE3"/>
    <w:rsid w:val="061340FD"/>
    <w:rsid w:val="125152DA"/>
    <w:rsid w:val="1ED95807"/>
    <w:rsid w:val="21232235"/>
    <w:rsid w:val="2EE33EB8"/>
    <w:rsid w:val="36137F42"/>
    <w:rsid w:val="3727696A"/>
    <w:rsid w:val="39136C94"/>
    <w:rsid w:val="3AF13D92"/>
    <w:rsid w:val="3E587674"/>
    <w:rsid w:val="3E905A48"/>
    <w:rsid w:val="46E9715A"/>
    <w:rsid w:val="4B8637DA"/>
    <w:rsid w:val="4BB44FCD"/>
    <w:rsid w:val="54163436"/>
    <w:rsid w:val="54727F9E"/>
    <w:rsid w:val="57BC6753"/>
    <w:rsid w:val="597A584B"/>
    <w:rsid w:val="59B32D6E"/>
    <w:rsid w:val="5C0F7499"/>
    <w:rsid w:val="619029AA"/>
    <w:rsid w:val="6258488A"/>
    <w:rsid w:val="680961D0"/>
    <w:rsid w:val="6B4B7628"/>
    <w:rsid w:val="6D632033"/>
    <w:rsid w:val="6F4C252B"/>
    <w:rsid w:val="713D59DF"/>
    <w:rsid w:val="755936DC"/>
    <w:rsid w:val="784516F0"/>
    <w:rsid w:val="7B46400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4"/>
    <w:link w:val="2"/>
    <w:semiHidden/>
    <w:locked/>
    <w:uiPriority w:val="99"/>
    <w:rPr>
      <w:rFonts w:cs="Times New Roman"/>
      <w:sz w:val="18"/>
      <w:szCs w:val="18"/>
    </w:rPr>
  </w:style>
  <w:style w:type="character" w:customStyle="1" w:styleId="7">
    <w:name w:val="Header Char"/>
    <w:basedOn w:val="4"/>
    <w:link w:val="3"/>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8</Pages>
  <Words>421</Words>
  <Characters>2406</Characters>
  <Lines>0</Lines>
  <Paragraphs>0</Paragraphs>
  <TotalTime>0</TotalTime>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2017-03-28T10:01:00Z</dcterms:created>
  <dc:creator>微软用户</dc:creator>
  <cp:lastModifiedBy>Administrator</cp:lastModifiedBy>
  <dcterms:modified xsi:type="dcterms:W3CDTF">2017-09-07T00:39:00Z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