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1" w:lineRule="atLeast"/>
        <w:ind w:left="0" w:right="0" w:firstLine="0"/>
        <w:jc w:val="center"/>
        <w:rPr>
          <w:rFonts w:asciiTheme="minorHAnsi" w:hAnsiTheme="minorHAnsi" w:eastAsiaTheme="minorEastAsia" w:cstheme="minorBidi"/>
          <w:color w:val="2D2D2D"/>
          <w:kern w:val="0"/>
          <w:sz w:val="24"/>
          <w:szCs w:val="24"/>
          <w:lang w:val="en-US" w:eastAsia="zh-CN" w:bidi="ar"/>
        </w:rPr>
      </w:pPr>
      <w:r>
        <w:rPr>
          <w:rFonts w:hint="default" w:ascii="华文中宋" w:hAnsi="华文中宋" w:eastAsia="华文中宋" w:cs="华文中宋"/>
          <w:color w:val="2D2D2D"/>
          <w:kern w:val="0"/>
          <w:sz w:val="44"/>
          <w:szCs w:val="44"/>
          <w:lang w:val="en-US" w:eastAsia="zh-CN" w:bidi="ar"/>
        </w:rPr>
        <w:t>2017年</w:t>
      </w:r>
      <w:r>
        <w:rPr>
          <w:rFonts w:ascii="华文中宋" w:hAnsi="华文中宋" w:eastAsia="华文中宋" w:cs="华文中宋"/>
          <w:color w:val="2D2D2D"/>
          <w:kern w:val="0"/>
          <w:sz w:val="44"/>
          <w:szCs w:val="44"/>
          <w:lang w:val="en-US" w:eastAsia="zh-CN" w:bidi="ar"/>
        </w:rPr>
        <w:t>濮</w:t>
      </w:r>
      <w:r>
        <w:rPr>
          <w:rFonts w:hint="default" w:ascii="华文中宋" w:hAnsi="华文中宋" w:eastAsia="华文中宋" w:cs="华文中宋"/>
          <w:color w:val="2D2D2D"/>
          <w:kern w:val="0"/>
          <w:sz w:val="44"/>
          <w:szCs w:val="44"/>
          <w:lang w:val="en-US" w:eastAsia="zh-CN" w:bidi="ar"/>
        </w:rPr>
        <w:t>阳医学高等专科学校公开招聘教师拟聘用人员公示</w:t>
      </w:r>
      <w:r>
        <w:rPr>
          <w:rFonts w:hint="default" w:ascii="华文中宋" w:hAnsi="华文中宋" w:eastAsia="华文中宋" w:cs="华文中宋"/>
          <w:color w:val="2D2D2D"/>
          <w:kern w:val="0"/>
          <w:sz w:val="24"/>
          <w:szCs w:val="24"/>
          <w:lang w:val="en-US" w:eastAsia="zh-CN" w:bidi="ar"/>
        </w:rPr>
        <w:t> </w:t>
      </w:r>
      <w:r>
        <w:rPr>
          <w:rFonts w:ascii="Calibri" w:hAnsi="Calibri" w:cs="Calibri" w:eastAsiaTheme="minorEastAsia"/>
          <w:color w:val="2D2D2D"/>
          <w:kern w:val="0"/>
          <w:sz w:val="24"/>
          <w:szCs w:val="24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color w:val="2D2D2D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217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2"/>
        <w:gridCol w:w="1652"/>
        <w:gridCol w:w="2659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报考专业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报考岗位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王航利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护理学1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 w:firstLine="66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胡贵红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护理学1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杨佳佳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陈凯阳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闫帅旗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思想政治教育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杨海新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口腔医学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李晓雯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口腔修复工艺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张薇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社会医学与卫生事业管理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王菲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基础心理学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许晓雪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药物分析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李晓坤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基础医学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教师十三级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1" w:lineRule="atLeast"/>
        <w:ind w:left="0" w:right="0" w:firstLine="0"/>
        <w:jc w:val="center"/>
        <w:rPr>
          <w:rFonts w:asciiTheme="minorHAnsi" w:hAnsiTheme="minorHAnsi" w:eastAsiaTheme="minorEastAsia" w:cstheme="minorBidi"/>
          <w:color w:val="2D2D2D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3230A"/>
    <w:rsid w:val="0A732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D2D2D"/>
      <w:u w:val="none"/>
    </w:rPr>
  </w:style>
  <w:style w:type="character" w:styleId="4">
    <w:name w:val="Hyperlink"/>
    <w:basedOn w:val="2"/>
    <w:uiPriority w:val="0"/>
    <w:rPr>
      <w:color w:val="2D2D2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2017-10-20T02:32:00Z</dcterms:created>
  <dc:creator>ASUS</dc:creator>
  <cp:lastModifiedBy>ASUS</cp:lastModifiedBy>
  <dcterms:modified xsi:type="dcterms:W3CDTF">2017-10-20T02:32:52Z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