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2017年</w:t>
      </w:r>
      <w: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  <w:t>青岛理工大学公开招聘拟聘用人员公示名单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244" w:type="dxa"/>
        <w:jc w:val="center"/>
        <w:tblInd w:w="-9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981"/>
        <w:gridCol w:w="994"/>
        <w:gridCol w:w="1170"/>
        <w:gridCol w:w="850"/>
        <w:gridCol w:w="675"/>
        <w:gridCol w:w="750"/>
        <w:gridCol w:w="778"/>
        <w:gridCol w:w="81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1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刘海萍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0532-85071077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刘秀燕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0532-85071077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奚卉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0532-85071077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青岛理工大学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陈德旭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0532-85071077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/>
          <w:i w:val="0"/>
          <w:caps w:val="0"/>
          <w:color w:val="404040"/>
          <w:spacing w:val="0"/>
          <w:sz w:val="20"/>
          <w:szCs w:val="2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84C5F"/>
    <w:rsid w:val="15384C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2017-10-17T01:56:00Z</dcterms:created>
  <dc:creator>ASUS</dc:creator>
  <cp:lastModifiedBy>ASUS</cp:lastModifiedBy>
  <dcterms:modified xsi:type="dcterms:W3CDTF">2017-10-17T01:57:04Z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