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Verdana" w:hAnsi="Verdana" w:cs="Verdana"/>
          <w:b w:val="0"/>
          <w:i w:val="0"/>
          <w:caps w:val="0"/>
          <w:color w:val="313131"/>
          <w:spacing w:val="0"/>
          <w:sz w:val="21"/>
          <w:szCs w:val="21"/>
        </w:rPr>
      </w:pPr>
      <w:r>
        <w:rPr>
          <w:rStyle w:val="5"/>
          <w:rFonts w:ascii="仿宋" w:hAnsi="仿宋" w:eastAsia="仿宋" w:cs="仿宋"/>
          <w:i w:val="0"/>
          <w:caps w:val="0"/>
          <w:color w:val="000000"/>
          <w:spacing w:val="0"/>
          <w:sz w:val="28"/>
          <w:szCs w:val="28"/>
          <w:bdr w:val="none" w:color="auto" w:sz="0" w:space="0"/>
          <w:shd w:val="clear" w:fill="FFFFFF"/>
        </w:rPr>
        <w:t>成都地铁实业有限公司2017年第二批次（社会）招聘岗位列表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285" w:firstLine="0"/>
        <w:rPr>
          <w:rFonts w:hint="default" w:ascii="Verdana" w:hAnsi="Verdana" w:cs="Verdana"/>
          <w:b w:val="0"/>
          <w:i w:val="0"/>
          <w:caps w:val="0"/>
          <w:color w:val="313131"/>
          <w:spacing w:val="0"/>
          <w:sz w:val="21"/>
          <w:szCs w:val="21"/>
        </w:rPr>
      </w:pPr>
      <w:r>
        <w:rPr>
          <w:rFonts w:hint="default" w:ascii="Verdana" w:hAnsi="Verdana" w:cs="Verdana"/>
          <w:b w:val="0"/>
          <w:i w:val="0"/>
          <w:caps w:val="0"/>
          <w:color w:val="313131"/>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435" w:firstLine="0"/>
        <w:jc w:val="right"/>
        <w:rPr>
          <w:rFonts w:hint="default" w:ascii="Verdana" w:hAnsi="Verdana" w:cs="Verdana"/>
          <w:b w:val="0"/>
          <w:i w:val="0"/>
          <w:caps w:val="0"/>
          <w:color w:val="313131"/>
          <w:spacing w:val="0"/>
          <w:sz w:val="21"/>
          <w:szCs w:val="21"/>
        </w:rPr>
      </w:pPr>
      <w:r>
        <w:rPr>
          <w:rFonts w:hint="default" w:ascii="Verdana" w:hAnsi="Verdana" w:cs="Verdana"/>
          <w:b w:val="0"/>
          <w:i w:val="0"/>
          <w:caps w:val="0"/>
          <w:color w:val="313131"/>
          <w:spacing w:val="0"/>
          <w:sz w:val="21"/>
          <w:szCs w:val="21"/>
          <w:bdr w:val="none" w:color="auto" w:sz="0" w:space="0"/>
          <w:shd w:val="clear" w:fill="FFFFFF"/>
        </w:rPr>
        <w:t> </w:t>
      </w:r>
    </w:p>
    <w:tbl>
      <w:tblPr>
        <w:tblW w:w="8514"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48"/>
        <w:gridCol w:w="817"/>
        <w:gridCol w:w="655"/>
        <w:gridCol w:w="2739"/>
        <w:gridCol w:w="3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0" w:hRule="atLeast"/>
          <w:tblCellSpacing w:w="0" w:type="dxa"/>
        </w:trPr>
        <w:tc>
          <w:tcPr>
            <w:tcW w:w="648"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ascii="仿宋_GB2312" w:hAnsi="Verdana" w:eastAsia="仿宋_GB2312" w:cs="仿宋_GB2312"/>
                <w:b w:val="0"/>
                <w:i w:val="0"/>
                <w:caps w:val="0"/>
                <w:color w:val="313131"/>
                <w:spacing w:val="0"/>
                <w:sz w:val="24"/>
                <w:szCs w:val="24"/>
                <w:bdr w:val="none" w:color="auto" w:sz="0" w:space="0"/>
              </w:rPr>
              <w:t>部门</w:t>
            </w:r>
          </w:p>
        </w:tc>
        <w:tc>
          <w:tcPr>
            <w:tcW w:w="817"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hAnsi="Verdana" w:eastAsia="仿宋_GB2312" w:cs="仿宋_GB2312"/>
                <w:b w:val="0"/>
                <w:i w:val="0"/>
                <w:caps w:val="0"/>
                <w:color w:val="313131"/>
                <w:spacing w:val="0"/>
                <w:sz w:val="24"/>
                <w:szCs w:val="24"/>
                <w:bdr w:val="none" w:color="auto" w:sz="0" w:space="0"/>
              </w:rPr>
              <w:t>岗位</w:t>
            </w:r>
          </w:p>
        </w:tc>
        <w:tc>
          <w:tcPr>
            <w:tcW w:w="65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hAnsi="Verdana" w:eastAsia="仿宋_GB2312" w:cs="仿宋_GB2312"/>
                <w:b w:val="0"/>
                <w:i w:val="0"/>
                <w:caps w:val="0"/>
                <w:color w:val="313131"/>
                <w:spacing w:val="0"/>
                <w:sz w:val="24"/>
                <w:szCs w:val="24"/>
                <w:bdr w:val="none" w:color="auto" w:sz="0" w:space="0"/>
              </w:rPr>
              <w:t>招聘数</w:t>
            </w:r>
          </w:p>
        </w:tc>
        <w:tc>
          <w:tcPr>
            <w:tcW w:w="273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hAnsi="Verdana" w:eastAsia="仿宋_GB2312" w:cs="仿宋_GB2312"/>
                <w:b w:val="0"/>
                <w:i w:val="0"/>
                <w:caps w:val="0"/>
                <w:color w:val="313131"/>
                <w:spacing w:val="0"/>
                <w:sz w:val="24"/>
                <w:szCs w:val="24"/>
                <w:bdr w:val="none" w:color="auto" w:sz="0" w:space="0"/>
              </w:rPr>
              <w:t>岗位职责</w:t>
            </w:r>
          </w:p>
        </w:tc>
        <w:tc>
          <w:tcPr>
            <w:tcW w:w="365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hAnsi="Verdana" w:eastAsia="仿宋_GB2312" w:cs="仿宋_GB2312"/>
                <w:b w:val="0"/>
                <w:i w:val="0"/>
                <w:caps w:val="0"/>
                <w:color w:val="313131"/>
                <w:spacing w:val="0"/>
                <w:sz w:val="24"/>
                <w:szCs w:val="24"/>
                <w:bdr w:val="none" w:color="auto" w:sz="0" w:space="0"/>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0" w:hRule="atLeast"/>
          <w:tblCellSpacing w:w="0" w:type="dxa"/>
        </w:trPr>
        <w:tc>
          <w:tcPr>
            <w:tcW w:w="64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hAnsi="Verdana" w:eastAsia="仿宋_GB2312" w:cs="仿宋_GB2312"/>
                <w:b w:val="0"/>
                <w:i w:val="0"/>
                <w:caps w:val="0"/>
                <w:color w:val="313131"/>
                <w:spacing w:val="0"/>
                <w:sz w:val="24"/>
                <w:szCs w:val="24"/>
                <w:bdr w:val="none" w:color="auto" w:sz="0" w:space="0"/>
              </w:rPr>
              <w:t>总工办</w:t>
            </w:r>
          </w:p>
        </w:tc>
        <w:tc>
          <w:tcPr>
            <w:tcW w:w="81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hAnsi="Verdana" w:eastAsia="仿宋_GB2312" w:cs="仿宋_GB2312"/>
                <w:b w:val="0"/>
                <w:i w:val="0"/>
                <w:caps w:val="0"/>
                <w:color w:val="313131"/>
                <w:spacing w:val="0"/>
                <w:sz w:val="24"/>
                <w:szCs w:val="24"/>
                <w:bdr w:val="none" w:color="auto" w:sz="0" w:space="0"/>
              </w:rPr>
              <w:t>副主任（建筑专业）</w:t>
            </w:r>
          </w:p>
        </w:tc>
        <w:tc>
          <w:tcPr>
            <w:tcW w:w="6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hAnsi="Verdana" w:eastAsia="仿宋_GB2312" w:cs="仿宋_GB2312"/>
                <w:b w:val="0"/>
                <w:i w:val="0"/>
                <w:caps w:val="0"/>
                <w:color w:val="000000"/>
                <w:spacing w:val="0"/>
                <w:sz w:val="24"/>
                <w:szCs w:val="24"/>
                <w:bdr w:val="none" w:color="auto" w:sz="0" w:space="0"/>
              </w:rPr>
              <w:t>1</w:t>
            </w:r>
          </w:p>
        </w:tc>
        <w:tc>
          <w:tcPr>
            <w:tcW w:w="273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1.负责按照公司投发、营销等部门的开发需求，编写项目方案设计任务书。</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2.组织设计单位开展综合开发项目概念方案和规划方案设计工作。</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3.审查设计单位提交的项目概念方案和规划设计方案。</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4.开展项目规划方案报批工作。</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5.负责建筑专业的设计管理工作。</w:t>
            </w:r>
          </w:p>
        </w:tc>
        <w:tc>
          <w:tcPr>
            <w:tcW w:w="36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1.学历水平：全日制大学本科及以上,211、985学校优先。</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2.专业背景：建筑学或规划设计。</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3.工作经验：3年以上甲级设计院从事规划及建筑专业设计工作，5年以上从事房地产开发项目设计管理工作。</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4.职称、技能等级：建筑师中级职称或以上，具有国家注册建筑师证书者优先。</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5.知识要求：熟悉房地产开发项目规划设计、规划报建、设计管理、设计规范及法律法规相关政策。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0" w:hRule="atLeast"/>
          <w:tblCellSpacing w:w="0" w:type="dxa"/>
        </w:trPr>
        <w:tc>
          <w:tcPr>
            <w:tcW w:w="648"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default" w:ascii="仿宋_GB2312" w:hAnsi="Verdana" w:eastAsia="仿宋_GB2312" w:cs="仿宋_GB2312"/>
                <w:b w:val="0"/>
                <w:i w:val="0"/>
                <w:caps w:val="0"/>
                <w:color w:val="313131"/>
                <w:spacing w:val="0"/>
                <w:sz w:val="24"/>
                <w:szCs w:val="24"/>
                <w:bdr w:val="none" w:color="auto" w:sz="0" w:space="0"/>
              </w:rPr>
              <w:t>项目管理部</w:t>
            </w:r>
          </w:p>
        </w:tc>
        <w:tc>
          <w:tcPr>
            <w:tcW w:w="81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hAnsi="Verdana" w:eastAsia="仿宋_GB2312" w:cs="仿宋_GB2312"/>
                <w:b w:val="0"/>
                <w:i w:val="0"/>
                <w:caps w:val="0"/>
                <w:color w:val="313131"/>
                <w:spacing w:val="0"/>
                <w:sz w:val="24"/>
                <w:szCs w:val="24"/>
                <w:bdr w:val="none" w:color="auto" w:sz="0" w:space="0"/>
              </w:rPr>
              <w:t>项目管理-工民建（项目经理）</w:t>
            </w:r>
          </w:p>
        </w:tc>
        <w:tc>
          <w:tcPr>
            <w:tcW w:w="6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hAnsi="Verdana" w:eastAsia="仿宋_GB2312" w:cs="仿宋_GB2312"/>
                <w:b w:val="0"/>
                <w:i w:val="0"/>
                <w:caps w:val="0"/>
                <w:color w:val="313131"/>
                <w:spacing w:val="0"/>
                <w:sz w:val="24"/>
                <w:szCs w:val="24"/>
                <w:bdr w:val="none" w:color="auto" w:sz="0" w:space="0"/>
              </w:rPr>
              <w:t>2</w:t>
            </w:r>
          </w:p>
        </w:tc>
        <w:tc>
          <w:tcPr>
            <w:tcW w:w="273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1.负责工程项目前期立项和报建等工作。</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2.负责牵头编制（会签）各类招标和合同文件，参与招投标和合同签订管理全过程。</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3.负责编制施工现场的工程进度计划，负责现场征地拆迁协调管理工作，负责现场安全管理、费用控制及工程质量验收管理工作。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4.负责组织工程竣工验收、工程竣工结算资料整理、配合开展审计等工作。</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5.负责现场施工管理工作，协调设计、监理、施工等各参建单位工作。</w:t>
            </w:r>
          </w:p>
        </w:tc>
        <w:tc>
          <w:tcPr>
            <w:tcW w:w="36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1.学历水平：全日制大学本科及以上，211、985学校优先。</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2.专业背景：工业与民用建筑相关专业。</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3.工作经验：8年及以上现场施工管理经验，具有大型房地产开发工作经历者优先（至少完整管理2个房建项目）。</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4.职称、技能等级：工程师及以上，具有国家注册类执业资格证书优先（注册建造师、注册监理工程师）。</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5.知识要求：熟悉国家相关政策法规以及建筑行业标准和验收规范，能熟练运用CAD、Office等办公软件，具备与岗位所需的其他相关专业知识。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0" w:hRule="atLeast"/>
          <w:tblCellSpacing w:w="0" w:type="dxa"/>
        </w:trPr>
        <w:tc>
          <w:tcPr>
            <w:tcW w:w="648"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default" w:ascii="Verdana" w:hAnsi="Verdana" w:cs="Verdana"/>
                <w:b w:val="0"/>
                <w:i w:val="0"/>
                <w:caps w:val="0"/>
                <w:color w:val="313131"/>
                <w:spacing w:val="0"/>
                <w:sz w:val="21"/>
                <w:szCs w:val="21"/>
              </w:rPr>
            </w:pPr>
          </w:p>
        </w:tc>
        <w:tc>
          <w:tcPr>
            <w:tcW w:w="81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hAnsi="Verdana" w:eastAsia="仿宋_GB2312" w:cs="仿宋_GB2312"/>
                <w:b w:val="0"/>
                <w:i w:val="0"/>
                <w:caps w:val="0"/>
                <w:color w:val="313131"/>
                <w:spacing w:val="0"/>
                <w:sz w:val="24"/>
                <w:szCs w:val="24"/>
                <w:bdr w:val="none" w:color="auto" w:sz="0" w:space="0"/>
              </w:rPr>
              <w:t>项目管理-机电工程（项目经理）</w:t>
            </w:r>
          </w:p>
        </w:tc>
        <w:tc>
          <w:tcPr>
            <w:tcW w:w="6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hAnsi="Verdana" w:eastAsia="仿宋_GB2312" w:cs="仿宋_GB2312"/>
                <w:b w:val="0"/>
                <w:i w:val="0"/>
                <w:caps w:val="0"/>
                <w:color w:val="313131"/>
                <w:spacing w:val="0"/>
                <w:sz w:val="24"/>
                <w:szCs w:val="24"/>
                <w:bdr w:val="none" w:color="auto" w:sz="0" w:space="0"/>
              </w:rPr>
              <w:t>2</w:t>
            </w:r>
          </w:p>
        </w:tc>
        <w:tc>
          <w:tcPr>
            <w:tcW w:w="273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1.负责工程项目前期立项和报建等工作。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2.负责牵头编制（会签）各类招标和合同文件，参与招投标和合同签订管理全过程。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3.负责编制施工现场的工程进度计划，负责现场征地拆迁协调管理工作，负责现场安全管理、费用控制及工程质量验收管理工作。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4.负责组织工程竣工验收、工程竣工结算资料整理、配合开展审计等工作。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5.负责现场施工管理工作，协调设计、监理、施工等各参建单位工作。</w:t>
            </w:r>
          </w:p>
        </w:tc>
        <w:tc>
          <w:tcPr>
            <w:tcW w:w="36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1.学历水平：全日制大学本科及以上，211、985学校优先。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2.专业背景：机电设备安装相关专业。</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3.工作经验：8年及以上现场施工管理经验，具有大型房地产开发工作经历优先（至少完整管理1个机电设备安装项目）。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4.职称、技能等级：工程师及以上。具有国家注册类执业资格证书优先（注册建造师、注册监理工程师）。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5.知识要求：熟悉国家相关政策法规以及建筑行业标准和验收规范，能熟练运用CAD、Office等办公软件，具备与岗位所需的其他相关专业知识。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31" w:hRule="atLeast"/>
          <w:tblCellSpacing w:w="0" w:type="dxa"/>
        </w:trPr>
        <w:tc>
          <w:tcPr>
            <w:tcW w:w="64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hAnsi="Verdana" w:eastAsia="仿宋_GB2312" w:cs="仿宋_GB2312"/>
                <w:b w:val="0"/>
                <w:i w:val="0"/>
                <w:caps w:val="0"/>
                <w:color w:val="313131"/>
                <w:spacing w:val="0"/>
                <w:sz w:val="24"/>
                <w:szCs w:val="24"/>
                <w:bdr w:val="none" w:color="auto" w:sz="0" w:space="0"/>
              </w:rPr>
              <w:t>财务管理部</w:t>
            </w:r>
          </w:p>
        </w:tc>
        <w:tc>
          <w:tcPr>
            <w:tcW w:w="81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pPr>
            <w:r>
              <w:rPr>
                <w:rFonts w:hint="default" w:ascii="仿宋_GB2312" w:hAnsi="Verdana" w:eastAsia="仿宋_GB2312" w:cs="仿宋_GB2312"/>
                <w:b w:val="0"/>
                <w:i w:val="0"/>
                <w:caps w:val="0"/>
                <w:color w:val="313131"/>
                <w:spacing w:val="0"/>
                <w:sz w:val="24"/>
                <w:szCs w:val="24"/>
                <w:bdr w:val="none" w:color="auto" w:sz="0" w:space="0"/>
              </w:rPr>
              <w:t>财务管理（房地产会计）</w:t>
            </w:r>
          </w:p>
        </w:tc>
        <w:tc>
          <w:tcPr>
            <w:tcW w:w="6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hAnsi="Verdana" w:eastAsia="仿宋_GB2312" w:cs="仿宋_GB2312"/>
                <w:b w:val="0"/>
                <w:i w:val="0"/>
                <w:caps w:val="0"/>
                <w:color w:val="313131"/>
                <w:spacing w:val="0"/>
                <w:sz w:val="24"/>
                <w:szCs w:val="24"/>
                <w:bdr w:val="none" w:color="auto" w:sz="0" w:space="0"/>
              </w:rPr>
              <w:t>1</w:t>
            </w:r>
          </w:p>
        </w:tc>
        <w:tc>
          <w:tcPr>
            <w:tcW w:w="273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1.协助建立完善会计核算体系。</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2.负责资源开发类业务的会计核算工作。</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3.组织编制各项资金计划。</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4.负责资源开发类项目税务管理，提供税务筹划及税务风险防范建议。</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5.协助进行项目财务分析。</w:t>
            </w:r>
          </w:p>
        </w:tc>
        <w:tc>
          <w:tcPr>
            <w:tcW w:w="3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1.学历水平：全日制大学本科及以上。</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2.专业背景：会计类相关专业。</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3.工作经验：5年以上财务工作经验，具备房地产行业财务经验，了解工程施工企业财务管理者和具有国企经验者优先。</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4.职称、技能等级：会计师及以上，注册会计师优先。</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5.知识要求：熟悉房地产行业全流程的财务核算，熟悉房地产行业税收政策及相关法规，有较强的分析及写作能力。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21" w:hRule="atLeast"/>
          <w:tblCellSpacing w:w="0" w:type="dxa"/>
        </w:trPr>
        <w:tc>
          <w:tcPr>
            <w:tcW w:w="648"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hAnsi="Verdana" w:eastAsia="仿宋_GB2312" w:cs="仿宋_GB2312"/>
                <w:b w:val="0"/>
                <w:i w:val="0"/>
                <w:caps w:val="0"/>
                <w:color w:val="313131"/>
                <w:spacing w:val="0"/>
                <w:sz w:val="24"/>
                <w:szCs w:val="24"/>
                <w:bdr w:val="none" w:color="auto" w:sz="0" w:space="0"/>
              </w:rPr>
              <w:t>投资发展部</w:t>
            </w:r>
          </w:p>
        </w:tc>
        <w:tc>
          <w:tcPr>
            <w:tcW w:w="81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hAnsi="Verdana" w:eastAsia="仿宋_GB2312" w:cs="仿宋_GB2312"/>
                <w:b w:val="0"/>
                <w:i w:val="0"/>
                <w:caps w:val="0"/>
                <w:color w:val="313131"/>
                <w:spacing w:val="0"/>
                <w:sz w:val="24"/>
                <w:szCs w:val="24"/>
                <w:bdr w:val="none" w:color="auto" w:sz="0" w:space="0"/>
              </w:rPr>
              <w:t>项目发展研究</w:t>
            </w:r>
          </w:p>
        </w:tc>
        <w:tc>
          <w:tcPr>
            <w:tcW w:w="6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hAnsi="Verdana" w:eastAsia="仿宋_GB2312" w:cs="仿宋_GB2312"/>
                <w:b w:val="0"/>
                <w:i w:val="0"/>
                <w:caps w:val="0"/>
                <w:color w:val="313131"/>
                <w:spacing w:val="0"/>
                <w:sz w:val="24"/>
                <w:szCs w:val="24"/>
                <w:bdr w:val="none" w:color="auto" w:sz="0" w:space="0"/>
              </w:rPr>
              <w:t>1</w:t>
            </w:r>
          </w:p>
        </w:tc>
        <w:tc>
          <w:tcPr>
            <w:tcW w:w="273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1.协助编制公司地铁资源开发战略发展规划及项目投资计划。</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2.负责对意向投资项目进行调查和项目投资经济可行性分析。</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3.参与对话合作/合资谈判，拟定合资/合作方案、协议，并根据项目需求，提交相应分析评估报告，为公司投资决策提供支持。</w:t>
            </w:r>
          </w:p>
        </w:tc>
        <w:tc>
          <w:tcPr>
            <w:tcW w:w="3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Verdana" w:eastAsia="仿宋_GB2312" w:cs="仿宋_GB2312"/>
                <w:b w:val="0"/>
                <w:i w:val="0"/>
                <w:caps w:val="0"/>
                <w:color w:val="000000"/>
                <w:spacing w:val="0"/>
                <w:sz w:val="24"/>
                <w:szCs w:val="24"/>
                <w:bdr w:val="none" w:color="auto" w:sz="0" w:space="0"/>
              </w:rPr>
              <w:t>1.学历水平：全日制本科大学及以上学历。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Verdana" w:eastAsia="仿宋_GB2312" w:cs="仿宋_GB2312"/>
                <w:b w:val="0"/>
                <w:i w:val="0"/>
                <w:caps w:val="0"/>
                <w:color w:val="000000"/>
                <w:spacing w:val="0"/>
                <w:sz w:val="24"/>
                <w:szCs w:val="24"/>
                <w:bdr w:val="none" w:color="auto" w:sz="0" w:space="0"/>
              </w:rPr>
              <w:t>2.专业背景：经济类、会计类、管理类相关专业。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Verdana" w:eastAsia="仿宋_GB2312" w:cs="仿宋_GB2312"/>
                <w:b w:val="0"/>
                <w:i w:val="0"/>
                <w:caps w:val="0"/>
                <w:color w:val="000000"/>
                <w:spacing w:val="0"/>
                <w:sz w:val="24"/>
                <w:szCs w:val="24"/>
                <w:bdr w:val="none" w:color="auto" w:sz="0" w:space="0"/>
              </w:rPr>
              <w:t>3.工作经验：5年投资分析、咨询评估工作经验。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Verdana" w:eastAsia="仿宋_GB2312" w:cs="仿宋_GB2312"/>
                <w:b w:val="0"/>
                <w:i w:val="0"/>
                <w:caps w:val="0"/>
                <w:color w:val="000000"/>
                <w:spacing w:val="0"/>
                <w:sz w:val="24"/>
                <w:szCs w:val="24"/>
                <w:bdr w:val="none" w:color="auto" w:sz="0" w:space="0"/>
              </w:rPr>
              <w:t>4. 职称、技能等级：经济师/会计师，注册会计师优先。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Verdana" w:eastAsia="仿宋_GB2312" w:cs="仿宋_GB2312"/>
                <w:b w:val="0"/>
                <w:i w:val="0"/>
                <w:caps w:val="0"/>
                <w:color w:val="000000"/>
                <w:spacing w:val="0"/>
                <w:sz w:val="24"/>
                <w:szCs w:val="24"/>
                <w:bdr w:val="none" w:color="auto" w:sz="0" w:space="0"/>
              </w:rPr>
              <w:t>5.知识要求：熟练掌握项目投资策划，投资分析、评估咨询等方面知识技能。熟悉房地产市场动态，有较强的分析、判断能力及写作能力。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971" w:hRule="atLeast"/>
          <w:tblCellSpacing w:w="0" w:type="dxa"/>
        </w:trPr>
        <w:tc>
          <w:tcPr>
            <w:tcW w:w="648"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default" w:ascii="Verdana" w:hAnsi="Verdana" w:cs="Verdana"/>
                <w:b w:val="0"/>
                <w:i w:val="0"/>
                <w:caps w:val="0"/>
                <w:color w:val="313131"/>
                <w:spacing w:val="0"/>
                <w:sz w:val="21"/>
                <w:szCs w:val="21"/>
              </w:rPr>
            </w:pPr>
          </w:p>
        </w:tc>
        <w:tc>
          <w:tcPr>
            <w:tcW w:w="81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hAnsi="Verdana" w:eastAsia="仿宋_GB2312" w:cs="仿宋_GB2312"/>
                <w:b w:val="0"/>
                <w:i w:val="0"/>
                <w:caps w:val="0"/>
                <w:color w:val="313131"/>
                <w:spacing w:val="0"/>
                <w:sz w:val="24"/>
                <w:szCs w:val="24"/>
                <w:bdr w:val="none" w:color="auto" w:sz="0" w:space="0"/>
              </w:rPr>
              <w:t>土地事务</w:t>
            </w:r>
          </w:p>
        </w:tc>
        <w:tc>
          <w:tcPr>
            <w:tcW w:w="6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hAnsi="Verdana" w:eastAsia="仿宋_GB2312" w:cs="仿宋_GB2312"/>
                <w:b w:val="0"/>
                <w:i w:val="0"/>
                <w:caps w:val="0"/>
                <w:color w:val="313131"/>
                <w:spacing w:val="0"/>
                <w:sz w:val="24"/>
                <w:szCs w:val="24"/>
                <w:bdr w:val="none" w:color="auto" w:sz="0" w:space="0"/>
              </w:rPr>
              <w:t>1</w:t>
            </w:r>
          </w:p>
        </w:tc>
        <w:tc>
          <w:tcPr>
            <w:tcW w:w="273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1.根据公司地铁资源开发战略发展规划及项目投资计划，负责调查轨道交通沿线及站点周边综合开发利用土地资源。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2.对轨道交通沿线及站点周边具备综合开发利用的土地资源开展项目投资可行性分析。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3.对具备开发条件地块进行市场价值评估、编制土地资源获取方案。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4.办理与土地出让相关的前期国土和规划手续。</w:t>
            </w:r>
          </w:p>
        </w:tc>
        <w:tc>
          <w:tcPr>
            <w:tcW w:w="3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1.学历水平：大学本科6年以上、大学专科10年以上。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2.专业背景：土地资源管理或房地产开发经营管理等相关专业。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3.工作经验：熟悉成都市土地办事流程，具有房地产市场策划咨询、开发前期规划报建工作经验优先。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4.专业技能要求：熟悉土地开发政策法规和土地开发工作流程，能够熟练编制土地开发报批文件，有较强的分析、判断能力及写作能力。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971" w:hRule="atLeast"/>
          <w:tblCellSpacing w:w="0" w:type="dxa"/>
        </w:trPr>
        <w:tc>
          <w:tcPr>
            <w:tcW w:w="64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hAnsi="Verdana" w:eastAsia="仿宋_GB2312" w:cs="仿宋_GB2312"/>
                <w:b w:val="0"/>
                <w:i w:val="0"/>
                <w:caps w:val="0"/>
                <w:color w:val="313131"/>
                <w:spacing w:val="0"/>
                <w:sz w:val="24"/>
                <w:szCs w:val="24"/>
                <w:bdr w:val="none" w:color="auto" w:sz="0" w:space="0"/>
              </w:rPr>
              <w:t>营销策划部</w:t>
            </w:r>
          </w:p>
        </w:tc>
        <w:tc>
          <w:tcPr>
            <w:tcW w:w="81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hAnsi="Verdana" w:eastAsia="仿宋_GB2312" w:cs="仿宋_GB2312"/>
                <w:b w:val="0"/>
                <w:i w:val="0"/>
                <w:caps w:val="0"/>
                <w:color w:val="313131"/>
                <w:spacing w:val="0"/>
                <w:sz w:val="24"/>
                <w:szCs w:val="24"/>
                <w:bdr w:val="none" w:color="auto" w:sz="0" w:space="0"/>
              </w:rPr>
              <w:t>销售管理（案场主管）</w:t>
            </w:r>
          </w:p>
        </w:tc>
        <w:tc>
          <w:tcPr>
            <w:tcW w:w="6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hAnsi="Verdana" w:eastAsia="仿宋_GB2312" w:cs="仿宋_GB2312"/>
                <w:b w:val="0"/>
                <w:i w:val="0"/>
                <w:caps w:val="0"/>
                <w:color w:val="313131"/>
                <w:spacing w:val="0"/>
                <w:sz w:val="24"/>
                <w:szCs w:val="24"/>
                <w:bdr w:val="none" w:color="auto" w:sz="0" w:space="0"/>
              </w:rPr>
              <w:t>1</w:t>
            </w:r>
          </w:p>
        </w:tc>
        <w:tc>
          <w:tcPr>
            <w:tcW w:w="273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1.销售策略制订：根据项目特点拟订销售策略及销售计划，组织营销代理公司制订项目销售流程及标准。</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2.销售现场管理：组织并监督销售代理公司按规范开展销售工作，及时处理销售现场的突发事件并上报。</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3.销售数据管控：建立并完善销控标准及流程，对房源销售、存量数据及客户信息数据进行跟踪监督，及时预警并更新销售策略。</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4.售楼部管理：售楼部装修管理、验收及现场布置。</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5.客户服务：协助办理交房手续，处理客户投诉并及时上报。</w:t>
            </w:r>
          </w:p>
        </w:tc>
        <w:tc>
          <w:tcPr>
            <w:tcW w:w="365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1.学历水平：大学本科6年以上、大学专科10年以上。</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2.专业背景：营销类、经济类、管理类及相关专业。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Verdana" w:eastAsia="仿宋_GB2312" w:cs="仿宋_GB2312"/>
                <w:b w:val="0"/>
                <w:i w:val="0"/>
                <w:caps w:val="0"/>
                <w:color w:val="000000"/>
                <w:spacing w:val="0"/>
                <w:sz w:val="24"/>
                <w:szCs w:val="24"/>
                <w:bdr w:val="none" w:color="auto" w:sz="0" w:space="0"/>
              </w:rPr>
              <w:t>3.工作经验：具有房地产销售工作经验。</w:t>
            </w:r>
            <w:r>
              <w:rPr>
                <w:rFonts w:hint="default" w:ascii="仿宋_GB2312" w:hAnsi="Verdana" w:eastAsia="仿宋_GB2312" w:cs="仿宋_GB2312"/>
                <w:b w:val="0"/>
                <w:i w:val="0"/>
                <w:caps w:val="0"/>
                <w:color w:val="000000"/>
                <w:spacing w:val="0"/>
                <w:sz w:val="24"/>
                <w:szCs w:val="24"/>
                <w:bdr w:val="none" w:color="auto" w:sz="0" w:space="0"/>
              </w:rPr>
              <w:br w:type="textWrapping"/>
            </w:r>
            <w:r>
              <w:rPr>
                <w:rFonts w:hint="default" w:ascii="仿宋_GB2312" w:hAnsi="Verdana" w:eastAsia="仿宋_GB2312" w:cs="仿宋_GB2312"/>
                <w:b w:val="0"/>
                <w:i w:val="0"/>
                <w:caps w:val="0"/>
                <w:color w:val="000000"/>
                <w:spacing w:val="0"/>
                <w:sz w:val="24"/>
                <w:szCs w:val="24"/>
                <w:bdr w:val="none" w:color="auto" w:sz="0" w:space="0"/>
              </w:rPr>
              <w:t>4.专业技能要求：熟悉房地产开发、销售、建筑规划等相关政策、法规及规范，熟悉房地产项目营销管理模式，具备销售案场管理经验、市场策划技能及财务知识。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435" w:firstLine="0"/>
        <w:jc w:val="right"/>
        <w:rPr>
          <w:rFonts w:hint="default" w:ascii="Verdana" w:hAnsi="Verdana" w:cs="Verdana"/>
          <w:b w:val="0"/>
          <w:i w:val="0"/>
          <w:caps w:val="0"/>
          <w:color w:val="313131"/>
          <w:spacing w:val="0"/>
          <w:sz w:val="21"/>
          <w:szCs w:val="21"/>
        </w:rPr>
      </w:pPr>
      <w:r>
        <w:rPr>
          <w:rFonts w:hint="default" w:ascii="Verdana" w:hAnsi="Verdana" w:cs="Verdana"/>
          <w:b w:val="0"/>
          <w:i w:val="0"/>
          <w:caps w:val="0"/>
          <w:color w:val="313131"/>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Verdana" w:hAnsi="Verdana" w:cs="Verdana"/>
          <w:b w:val="0"/>
          <w:i w:val="0"/>
          <w:caps w:val="0"/>
          <w:color w:val="313131"/>
          <w:spacing w:val="0"/>
          <w:sz w:val="21"/>
          <w:szCs w:val="21"/>
        </w:rPr>
      </w:pPr>
      <w:r>
        <w:rPr>
          <w:rFonts w:hint="default" w:ascii="Verdana" w:hAnsi="Verdana" w:cs="Verdana"/>
          <w:b w:val="0"/>
          <w:i w:val="0"/>
          <w:caps w:val="0"/>
          <w:color w:val="313131"/>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大标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 软 雅 黑">
    <w:altName w:val="黑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14539"/>
    <w:rsid w:val="045A409D"/>
    <w:rsid w:val="061E798C"/>
    <w:rsid w:val="077C29C1"/>
    <w:rsid w:val="0975458C"/>
    <w:rsid w:val="09BB2376"/>
    <w:rsid w:val="09D57E28"/>
    <w:rsid w:val="0A0A6FFE"/>
    <w:rsid w:val="0AEC3D6D"/>
    <w:rsid w:val="0C0D2F4B"/>
    <w:rsid w:val="0D145CFC"/>
    <w:rsid w:val="0EB00815"/>
    <w:rsid w:val="104D153B"/>
    <w:rsid w:val="12646E32"/>
    <w:rsid w:val="134912A3"/>
    <w:rsid w:val="13D65D70"/>
    <w:rsid w:val="13DC4C0F"/>
    <w:rsid w:val="14D3462D"/>
    <w:rsid w:val="167D6BE7"/>
    <w:rsid w:val="16A86B32"/>
    <w:rsid w:val="179649AA"/>
    <w:rsid w:val="185C346E"/>
    <w:rsid w:val="18AF2EF9"/>
    <w:rsid w:val="18DD764B"/>
    <w:rsid w:val="1ADC2994"/>
    <w:rsid w:val="1BFC086D"/>
    <w:rsid w:val="1D281DCD"/>
    <w:rsid w:val="1E9C7731"/>
    <w:rsid w:val="1F3D41C2"/>
    <w:rsid w:val="203A5ED8"/>
    <w:rsid w:val="20403665"/>
    <w:rsid w:val="21390785"/>
    <w:rsid w:val="216F6A61"/>
    <w:rsid w:val="22940DC1"/>
    <w:rsid w:val="229D0F45"/>
    <w:rsid w:val="22F420E0"/>
    <w:rsid w:val="26927841"/>
    <w:rsid w:val="27610A25"/>
    <w:rsid w:val="2A8C43D5"/>
    <w:rsid w:val="2AFD1211"/>
    <w:rsid w:val="2C6D3266"/>
    <w:rsid w:val="302E5316"/>
    <w:rsid w:val="30867F23"/>
    <w:rsid w:val="31527DE5"/>
    <w:rsid w:val="31CB67AA"/>
    <w:rsid w:val="3391559C"/>
    <w:rsid w:val="367E1FE0"/>
    <w:rsid w:val="375E70D0"/>
    <w:rsid w:val="39E32DFD"/>
    <w:rsid w:val="3D7D1B59"/>
    <w:rsid w:val="3D907C80"/>
    <w:rsid w:val="3EB632E6"/>
    <w:rsid w:val="3F533CDD"/>
    <w:rsid w:val="40F02F90"/>
    <w:rsid w:val="421D5F81"/>
    <w:rsid w:val="42817718"/>
    <w:rsid w:val="441063B1"/>
    <w:rsid w:val="442140CD"/>
    <w:rsid w:val="445654A0"/>
    <w:rsid w:val="45F019BE"/>
    <w:rsid w:val="467D599F"/>
    <w:rsid w:val="467F2CB2"/>
    <w:rsid w:val="4B50750C"/>
    <w:rsid w:val="4CA97EC8"/>
    <w:rsid w:val="50481639"/>
    <w:rsid w:val="50DD31B1"/>
    <w:rsid w:val="51404CC8"/>
    <w:rsid w:val="51CD452C"/>
    <w:rsid w:val="51D64E3C"/>
    <w:rsid w:val="536C0755"/>
    <w:rsid w:val="53E0341E"/>
    <w:rsid w:val="55671FA0"/>
    <w:rsid w:val="55A570FB"/>
    <w:rsid w:val="57340B0B"/>
    <w:rsid w:val="58D7373A"/>
    <w:rsid w:val="59417179"/>
    <w:rsid w:val="59A87E22"/>
    <w:rsid w:val="5B5D296B"/>
    <w:rsid w:val="5C9F2F77"/>
    <w:rsid w:val="5E32338E"/>
    <w:rsid w:val="5EA80DCE"/>
    <w:rsid w:val="5ED2058D"/>
    <w:rsid w:val="5F9E16E6"/>
    <w:rsid w:val="5FA51071"/>
    <w:rsid w:val="60F13291"/>
    <w:rsid w:val="612E4B69"/>
    <w:rsid w:val="629F6450"/>
    <w:rsid w:val="6334384C"/>
    <w:rsid w:val="637706B2"/>
    <w:rsid w:val="63D719D0"/>
    <w:rsid w:val="64EC731A"/>
    <w:rsid w:val="652D75F7"/>
    <w:rsid w:val="6AC816B9"/>
    <w:rsid w:val="6AD04547"/>
    <w:rsid w:val="6B9611FB"/>
    <w:rsid w:val="6BF8782D"/>
    <w:rsid w:val="6CCC4AFB"/>
    <w:rsid w:val="6D31082E"/>
    <w:rsid w:val="6DFB196A"/>
    <w:rsid w:val="718B08C1"/>
    <w:rsid w:val="71D004BC"/>
    <w:rsid w:val="723D77EB"/>
    <w:rsid w:val="72A87288"/>
    <w:rsid w:val="73192DDD"/>
    <w:rsid w:val="73297068"/>
    <w:rsid w:val="732C657A"/>
    <w:rsid w:val="73905168"/>
    <w:rsid w:val="74E14947"/>
    <w:rsid w:val="75003B77"/>
    <w:rsid w:val="75C41336"/>
    <w:rsid w:val="765B1C35"/>
    <w:rsid w:val="77C61D80"/>
    <w:rsid w:val="77EE45CA"/>
    <w:rsid w:val="78171F0B"/>
    <w:rsid w:val="78BC5790"/>
    <w:rsid w:val="79833ED4"/>
    <w:rsid w:val="7B6F41EE"/>
    <w:rsid w:val="7F5724EC"/>
    <w:rsid w:val="7FEF2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94949"/>
      <w:u w:val="none"/>
    </w:rPr>
  </w:style>
  <w:style w:type="character" w:styleId="7">
    <w:name w:val="Emphasis"/>
    <w:basedOn w:val="4"/>
    <w:qFormat/>
    <w:uiPriority w:val="0"/>
  </w:style>
  <w:style w:type="character" w:styleId="8">
    <w:name w:val="HTML Definition"/>
    <w:basedOn w:val="4"/>
    <w:qFormat/>
    <w:uiPriority w:val="0"/>
  </w:style>
  <w:style w:type="character" w:styleId="9">
    <w:name w:val="HTML Typewriter"/>
    <w:basedOn w:val="4"/>
    <w:qFormat/>
    <w:uiPriority w:val="0"/>
    <w:rPr>
      <w:color w:val="194D7F"/>
      <w:sz w:val="21"/>
      <w:szCs w:val="21"/>
    </w:rPr>
  </w:style>
  <w:style w:type="character" w:styleId="10">
    <w:name w:val="HTML Acronym"/>
    <w:basedOn w:val="4"/>
    <w:qFormat/>
    <w:uiPriority w:val="0"/>
  </w:style>
  <w:style w:type="character" w:styleId="11">
    <w:name w:val="HTML Variable"/>
    <w:basedOn w:val="4"/>
    <w:qFormat/>
    <w:uiPriority w:val="0"/>
  </w:style>
  <w:style w:type="character" w:styleId="12">
    <w:name w:val="Hyperlink"/>
    <w:basedOn w:val="4"/>
    <w:qFormat/>
    <w:uiPriority w:val="0"/>
    <w:rPr>
      <w:color w:val="0000FF"/>
      <w:u w:val="single"/>
    </w:rPr>
  </w:style>
  <w:style w:type="character" w:styleId="13">
    <w:name w:val="HTML Code"/>
    <w:basedOn w:val="4"/>
    <w:qFormat/>
    <w:uiPriority w:val="0"/>
    <w:rPr>
      <w:rFonts w:ascii="Menlo" w:hAnsi="Menlo" w:eastAsia="Menlo" w:cs="Menlo"/>
      <w:color w:val="C7254E"/>
      <w:sz w:val="21"/>
      <w:szCs w:val="21"/>
      <w:shd w:val="clear" w:fill="F9F2F4"/>
    </w:rPr>
  </w:style>
  <w:style w:type="character" w:styleId="14">
    <w:name w:val="HTML Cite"/>
    <w:basedOn w:val="4"/>
    <w:qFormat/>
    <w:uiPriority w:val="0"/>
  </w:style>
  <w:style w:type="character" w:styleId="15">
    <w:name w:val="HTML Keyboard"/>
    <w:basedOn w:val="4"/>
    <w:qFormat/>
    <w:uiPriority w:val="0"/>
    <w:rPr>
      <w:rFonts w:hint="default" w:ascii="Menlo" w:hAnsi="Menlo" w:eastAsia="Menlo" w:cs="Menlo"/>
      <w:color w:val="FFFFFF"/>
      <w:sz w:val="21"/>
      <w:szCs w:val="21"/>
      <w:shd w:val="clear" w:fill="333333"/>
    </w:rPr>
  </w:style>
  <w:style w:type="character" w:styleId="16">
    <w:name w:val="HTML Sample"/>
    <w:basedOn w:val="4"/>
    <w:qFormat/>
    <w:uiPriority w:val="0"/>
    <w:rPr>
      <w:rFonts w:hint="default" w:ascii="Menlo" w:hAnsi="Menlo" w:eastAsia="Menlo" w:cs="Menlo"/>
      <w:sz w:val="21"/>
      <w:szCs w:val="21"/>
    </w:rPr>
  </w:style>
  <w:style w:type="character" w:customStyle="1" w:styleId="18">
    <w:name w:val="bds_more"/>
    <w:basedOn w:val="4"/>
    <w:qFormat/>
    <w:uiPriority w:val="0"/>
  </w:style>
  <w:style w:type="character" w:customStyle="1" w:styleId="19">
    <w:name w:val="bds_more1"/>
    <w:basedOn w:val="4"/>
    <w:qFormat/>
    <w:uiPriority w:val="0"/>
  </w:style>
  <w:style w:type="character" w:customStyle="1" w:styleId="20">
    <w:name w:val="bds_more2"/>
    <w:basedOn w:val="4"/>
    <w:qFormat/>
    <w:uiPriority w:val="0"/>
    <w:rPr>
      <w:rFonts w:hint="eastAsia" w:ascii="宋体" w:hAnsi="宋体" w:eastAsia="宋体" w:cs="宋体"/>
    </w:rPr>
  </w:style>
  <w:style w:type="character" w:customStyle="1" w:styleId="21">
    <w:name w:val="bds_nopic"/>
    <w:basedOn w:val="4"/>
    <w:qFormat/>
    <w:uiPriority w:val="0"/>
  </w:style>
  <w:style w:type="character" w:customStyle="1" w:styleId="22">
    <w:name w:val="bds_nopic1"/>
    <w:basedOn w:val="4"/>
    <w:qFormat/>
    <w:uiPriority w:val="0"/>
  </w:style>
  <w:style w:type="character" w:customStyle="1" w:styleId="23">
    <w:name w:val="bds_nopic2"/>
    <w:basedOn w:val="4"/>
    <w:qFormat/>
    <w:uiPriority w:val="0"/>
  </w:style>
  <w:style w:type="character" w:customStyle="1" w:styleId="24">
    <w:name w:val="hour_am"/>
    <w:basedOn w:val="4"/>
    <w:qFormat/>
    <w:uiPriority w:val="0"/>
  </w:style>
  <w:style w:type="character" w:customStyle="1" w:styleId="25">
    <w:name w:val="glyphicon2"/>
    <w:basedOn w:val="4"/>
    <w:qFormat/>
    <w:uiPriority w:val="0"/>
  </w:style>
  <w:style w:type="character" w:customStyle="1" w:styleId="26">
    <w:name w:val="hover1"/>
    <w:basedOn w:val="4"/>
    <w:qFormat/>
    <w:uiPriority w:val="0"/>
    <w:rPr>
      <w:shd w:val="clear" w:fill="EEEEEE"/>
    </w:rPr>
  </w:style>
  <w:style w:type="character" w:customStyle="1" w:styleId="27">
    <w:name w:val="old"/>
    <w:basedOn w:val="4"/>
    <w:qFormat/>
    <w:uiPriority w:val="0"/>
    <w:rPr>
      <w:color w:val="999999"/>
    </w:rPr>
  </w:style>
  <w:style w:type="character" w:customStyle="1" w:styleId="28">
    <w:name w:val="hour_pm"/>
    <w:basedOn w:val="4"/>
    <w:qFormat/>
    <w:uiPriority w:val="0"/>
  </w:style>
  <w:style w:type="character" w:customStyle="1" w:styleId="29">
    <w:name w:val="datetime"/>
    <w:basedOn w:val="4"/>
    <w:qFormat/>
    <w:uiPriority w:val="0"/>
  </w:style>
  <w:style w:type="character" w:customStyle="1" w:styleId="30">
    <w:name w:val="datetime1"/>
    <w:basedOn w:val="4"/>
    <w:qFormat/>
    <w:uiPriority w:val="0"/>
  </w:style>
  <w:style w:type="character" w:customStyle="1" w:styleId="31">
    <w:name w:val="datetime2"/>
    <w:basedOn w:val="4"/>
    <w:qFormat/>
    <w:uiPriority w:val="0"/>
  </w:style>
  <w:style w:type="character" w:customStyle="1" w:styleId="32">
    <w:name w:val="missing_data"/>
    <w:basedOn w:val="4"/>
    <w:qFormat/>
    <w:uiPriority w:val="0"/>
    <w:rPr>
      <w:color w:val="FF0000"/>
    </w:rPr>
  </w:style>
  <w:style w:type="paragraph" w:customStyle="1" w:styleId="33">
    <w:name w:val="_Style 29"/>
    <w:basedOn w:val="1"/>
    <w:next w:val="1"/>
    <w:qFormat/>
    <w:uiPriority w:val="0"/>
    <w:pPr>
      <w:pBdr>
        <w:bottom w:val="single" w:color="auto" w:sz="6" w:space="1"/>
      </w:pBdr>
      <w:jc w:val="center"/>
    </w:pPr>
    <w:rPr>
      <w:rFonts w:ascii="Arial" w:eastAsia="宋体"/>
      <w:vanish/>
      <w:sz w:val="16"/>
    </w:rPr>
  </w:style>
  <w:style w:type="paragraph" w:customStyle="1" w:styleId="34">
    <w:name w:val="_Style 30"/>
    <w:basedOn w:val="1"/>
    <w:next w:val="1"/>
    <w:qFormat/>
    <w:uiPriority w:val="0"/>
    <w:pPr>
      <w:pBdr>
        <w:top w:val="single" w:color="auto" w:sz="6" w:space="1"/>
      </w:pBdr>
      <w:jc w:val="center"/>
    </w:pPr>
    <w:rPr>
      <w:rFonts w:ascii="Arial" w:eastAsia="宋体"/>
      <w:vanish/>
      <w:sz w:val="16"/>
    </w:rPr>
  </w:style>
  <w:style w:type="paragraph" w:customStyle="1" w:styleId="35">
    <w:name w:val="_Style 33"/>
    <w:basedOn w:val="1"/>
    <w:next w:val="1"/>
    <w:qFormat/>
    <w:uiPriority w:val="0"/>
    <w:pPr>
      <w:pBdr>
        <w:bottom w:val="single" w:color="auto" w:sz="6" w:space="1"/>
      </w:pBdr>
      <w:jc w:val="center"/>
    </w:pPr>
    <w:rPr>
      <w:rFonts w:ascii="Arial" w:eastAsia="宋体"/>
      <w:vanish/>
      <w:sz w:val="16"/>
    </w:rPr>
  </w:style>
  <w:style w:type="paragraph" w:customStyle="1" w:styleId="36">
    <w:name w:val="_Style 34"/>
    <w:basedOn w:val="1"/>
    <w:next w:val="1"/>
    <w:qFormat/>
    <w:uiPriority w:val="0"/>
    <w:pPr>
      <w:pBdr>
        <w:top w:val="single" w:color="auto" w:sz="6" w:space="1"/>
      </w:pBdr>
      <w:jc w:val="center"/>
    </w:pPr>
    <w:rPr>
      <w:rFonts w:ascii="Arial" w:eastAsia="宋体"/>
      <w:vanish/>
      <w:sz w:val="16"/>
    </w:rPr>
  </w:style>
  <w:style w:type="character" w:customStyle="1" w:styleId="37">
    <w:name w:val="ls_tn"/>
    <w:basedOn w:val="4"/>
    <w:qFormat/>
    <w:uiPriority w:val="0"/>
    <w:rPr>
      <w:color w:val="194D7F"/>
      <w:sz w:val="21"/>
      <w:szCs w:val="21"/>
    </w:rPr>
  </w:style>
  <w:style w:type="character" w:customStyle="1" w:styleId="38">
    <w:name w:val="tnews"/>
    <w:basedOn w:val="4"/>
    <w:qFormat/>
    <w:uiPriority w:val="0"/>
    <w:rPr>
      <w:color w:val="FFFFFF"/>
      <w:sz w:val="21"/>
      <w:szCs w:val="21"/>
    </w:rPr>
  </w:style>
  <w:style w:type="character" w:customStyle="1" w:styleId="39">
    <w:name w:val="tn"/>
    <w:basedOn w:val="4"/>
    <w:qFormat/>
    <w:uiPriority w:val="0"/>
    <w:rPr>
      <w:color w:val="194D7F"/>
      <w:sz w:val="21"/>
      <w:szCs w:val="21"/>
    </w:rPr>
  </w:style>
  <w:style w:type="character" w:customStyle="1" w:styleId="40">
    <w:name w:val="ls_tt"/>
    <w:basedOn w:val="4"/>
    <w:qFormat/>
    <w:uiPriority w:val="0"/>
    <w:rPr>
      <w:color w:val="194D7F"/>
      <w:sz w:val="21"/>
      <w:szCs w:val="21"/>
    </w:rPr>
  </w:style>
  <w:style w:type="character" w:customStyle="1" w:styleId="41">
    <w:name w:val="ls_tt1"/>
    <w:basedOn w:val="4"/>
    <w:qFormat/>
    <w:uiPriority w:val="0"/>
  </w:style>
  <w:style w:type="character" w:customStyle="1" w:styleId="42">
    <w:name w:val="ls_tt2"/>
    <w:basedOn w:val="4"/>
    <w:qFormat/>
    <w:uiPriority w:val="0"/>
    <w:rPr>
      <w:color w:val="194D7F"/>
      <w:sz w:val="21"/>
      <w:szCs w:val="21"/>
    </w:rPr>
  </w:style>
  <w:style w:type="character" w:customStyle="1" w:styleId="43">
    <w:name w:val="ls_tnews"/>
    <w:basedOn w:val="4"/>
    <w:qFormat/>
    <w:uiPriority w:val="0"/>
    <w:rPr>
      <w:color w:val="FFFFFF"/>
      <w:sz w:val="21"/>
      <w:szCs w:val="21"/>
    </w:rPr>
  </w:style>
  <w:style w:type="character" w:customStyle="1" w:styleId="44">
    <w:name w:val="selected"/>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2017-08-16T15:24:43Z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