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南海区公益类事业单位公开招聘工作人员报名表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6"/>
        <w:tblW w:w="93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/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 w:firstLine="280" w:firstLineChars="100"/>
      <w:rPr>
        <w:rStyle w:val="5"/>
        <w:rFonts w:hint="eastAsia" w:ascii="仿宋_GB2312" w:eastAsia="仿宋_GB2312"/>
        <w:sz w:val="28"/>
      </w:rPr>
    </w:pPr>
    <w:r>
      <w:rPr>
        <w:rStyle w:val="5"/>
        <w:rFonts w:hint="eastAsia" w:ascii="仿宋_GB2312" w:eastAsia="仿宋_GB2312"/>
        <w:sz w:val="28"/>
      </w:rPr>
      <w:t>—</w:t>
    </w:r>
    <w:r>
      <w:rPr>
        <w:rStyle w:val="5"/>
        <w:rFonts w:ascii="仿宋_GB2312" w:eastAsia="仿宋_GB2312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Style w:val="5"/>
        <w:rFonts w:ascii="仿宋_GB2312" w:eastAsia="仿宋_GB2312"/>
        <w:sz w:val="28"/>
      </w:rPr>
      <w:t xml:space="preserve"> </w:t>
    </w:r>
    <w:r>
      <w:rPr>
        <w:rStyle w:val="5"/>
        <w:rFonts w:hint="eastAsia" w:ascii="仿宋_GB2312" w:eastAsia="仿宋_GB2312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04710"/>
    <w:rsid w:val="03304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"/>
    <w:basedOn w:val="1"/>
    <w:link w:val="3"/>
    <w:uiPriority w:val="0"/>
    <w:pPr>
      <w:tabs>
        <w:tab w:val="left" w:pos="425"/>
      </w:tabs>
      <w:ind w:left="425" w:hanging="425"/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区委组织部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2017-09-01T09:04:00Z</dcterms:created>
  <dc:creator>未定义</dc:creator>
  <cp:lastModifiedBy>未定义</cp:lastModifiedBy>
  <dcterms:modified xsi:type="dcterms:W3CDTF">2017-09-01T09:05:11Z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