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67" w:rsidRPr="00F26757" w:rsidRDefault="00231267" w:rsidP="00231267">
      <w:pPr>
        <w:rPr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</w:t>
      </w:r>
      <w:r>
        <w:rPr>
          <w:rFonts w:ascii="宋体" w:hAnsi="宋体" w:cs="宋体"/>
          <w:b/>
          <w:bCs/>
          <w:sz w:val="28"/>
          <w:szCs w:val="28"/>
        </w:rPr>
        <w:t>件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  <w:bookmarkStart w:id="0" w:name="_GoBack"/>
      <w:r w:rsidRPr="00F26757">
        <w:rPr>
          <w:rFonts w:ascii="宋体" w:hAnsi="宋体" w:cs="宋体" w:hint="eastAsia"/>
          <w:b/>
          <w:bCs/>
          <w:sz w:val="28"/>
          <w:szCs w:val="28"/>
        </w:rPr>
        <w:t>鄂州市2017年市直学校公开招聘教师面试教材使用范围一览表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005"/>
        <w:gridCol w:w="3585"/>
        <w:gridCol w:w="2520"/>
        <w:gridCol w:w="2205"/>
      </w:tblGrid>
      <w:tr w:rsidR="00231267" w:rsidTr="00891140">
        <w:trPr>
          <w:trHeight w:val="564"/>
        </w:trPr>
        <w:tc>
          <w:tcPr>
            <w:tcW w:w="705" w:type="dxa"/>
            <w:vAlign w:val="center"/>
          </w:tcPr>
          <w:bookmarkEnd w:id="0"/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学段</w:t>
            </w:r>
          </w:p>
        </w:tc>
        <w:tc>
          <w:tcPr>
            <w:tcW w:w="1005" w:type="dxa"/>
            <w:vAlign w:val="center"/>
          </w:tcPr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科目</w:t>
            </w:r>
          </w:p>
        </w:tc>
        <w:tc>
          <w:tcPr>
            <w:tcW w:w="3585" w:type="dxa"/>
            <w:vAlign w:val="center"/>
          </w:tcPr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教材名称</w:t>
            </w:r>
          </w:p>
        </w:tc>
        <w:tc>
          <w:tcPr>
            <w:tcW w:w="2520" w:type="dxa"/>
            <w:vAlign w:val="center"/>
          </w:tcPr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出版社名称</w:t>
            </w:r>
          </w:p>
        </w:tc>
        <w:tc>
          <w:tcPr>
            <w:tcW w:w="2205" w:type="dxa"/>
            <w:vAlign w:val="center"/>
          </w:tcPr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教材范围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 w:val="restart"/>
          </w:tcPr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小学</w:t>
            </w: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义务教育课程标准实验教科书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四至六年级下册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义务教育教科书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四至六年级下册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义务教育教科书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四至六年级下册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义务教育课程标准实验教师用书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五至六年级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音乐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义务教育教科书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湖南文艺出版社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四至六年级下册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美术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义务教育教科书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湖南美术出版社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四至六年级下册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湖北省中小学地方教材《信息技术与网络》（小学版）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华中科技大学出版社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四至六年级下册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科学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义务教育课程标准实验教科书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湖北教育出版社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四至六年级下册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Align w:val="center"/>
          </w:tcPr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特教</w:t>
            </w: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实用数学（辅读学校使用）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上海教育出版社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第八、十、十二册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 w:val="restart"/>
            <w:vAlign w:val="center"/>
          </w:tcPr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幼儿园</w:t>
            </w: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幼教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幼儿学习与发展课程《学习活动》教师参考用书（试用本）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长江出版传媒、长江少年儿童出版社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五至六岁下学期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  <w:vAlign w:val="center"/>
          </w:tcPr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幼儿学习与发展课程《学习活动》教师参考用书（试用本）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长江出版传媒、长江少年儿童出版社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五至六岁下学期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 w:val="restart"/>
          </w:tcPr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初中</w:t>
            </w: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义务教育课程标准实验教科书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七至九年级下册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义务教育教科书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七至九年级下册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义务教育教科书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七至九年级下册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义务教育课程标准实验教科书《思想品德》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北京师范大学出版社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七至九年级下册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历史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义务教育课程标准实验教科书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岳麓书社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七至九年级下册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地理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义务教育教科书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七至九年级下册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物理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义务教育教科书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八至九年级下册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义务教育教科书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九年级上、下册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生物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义务教育教科书《生物学》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七至九年级下册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义务教育教科书《体育与健康》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七至九年级全一册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九年义务教育初级中学教科书《信息技术》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华中师范大学出版社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第二、四、六册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心理学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湖北省义务教育实验教科书《心理健康教育》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长江出版传媒、湖北科学技术出版社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七至九年级全一册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 w:val="restart"/>
          </w:tcPr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高中</w:t>
            </w: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语文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普通高中课程标准实验教科书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第三至五册（必修）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普通高中课程标准实验教科书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第三至五册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物理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普通高中课程标准实验教科书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第一、二册（必修）</w:t>
            </w:r>
          </w:p>
        </w:tc>
      </w:tr>
      <w:tr w:rsidR="00231267" w:rsidTr="00891140">
        <w:trPr>
          <w:trHeight w:val="45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普通高中课程标准实验教科书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第一、二册（必修）</w:t>
            </w:r>
          </w:p>
        </w:tc>
      </w:tr>
      <w:tr w:rsidR="00231267" w:rsidTr="00891140">
        <w:trPr>
          <w:trHeight w:val="504"/>
        </w:trPr>
        <w:tc>
          <w:tcPr>
            <w:tcW w:w="705" w:type="dxa"/>
            <w:vMerge/>
          </w:tcPr>
          <w:p w:rsidR="00231267" w:rsidRDefault="00231267" w:rsidP="00891140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231267" w:rsidRDefault="00231267" w:rsidP="0089114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电子电工</w:t>
            </w:r>
          </w:p>
        </w:tc>
        <w:tc>
          <w:tcPr>
            <w:tcW w:w="358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中等职业教育国家规划教材《电子线路》、《电工基础》</w:t>
            </w:r>
          </w:p>
        </w:tc>
        <w:tc>
          <w:tcPr>
            <w:tcW w:w="2520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  <w:tc>
          <w:tcPr>
            <w:tcW w:w="2205" w:type="dxa"/>
          </w:tcPr>
          <w:p w:rsidR="00231267" w:rsidRDefault="00231267" w:rsidP="008911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各全一册</w:t>
            </w:r>
          </w:p>
        </w:tc>
      </w:tr>
    </w:tbl>
    <w:p w:rsidR="00231267" w:rsidRDefault="00231267" w:rsidP="00231267">
      <w:pPr>
        <w:rPr>
          <w:rFonts w:ascii="宋体" w:hAnsi="宋体" w:cs="宋体" w:hint="eastAsia"/>
          <w:sz w:val="32"/>
          <w:szCs w:val="32"/>
        </w:rPr>
      </w:pPr>
    </w:p>
    <w:p w:rsidR="00231267" w:rsidRDefault="00231267" w:rsidP="00231267">
      <w:pPr>
        <w:rPr>
          <w:rFonts w:ascii="宋体" w:hAnsi="宋体" w:hint="eastAsia"/>
          <w:sz w:val="28"/>
          <w:szCs w:val="28"/>
        </w:rPr>
      </w:pPr>
    </w:p>
    <w:p w:rsidR="0070486F" w:rsidRDefault="00231267"/>
    <w:sectPr w:rsidR="0070486F">
      <w:headerReference w:type="default" r:id="rId4"/>
      <w:footerReference w:type="even" r:id="rId5"/>
      <w:footerReference w:type="default" r:id="rId6"/>
      <w:pgSz w:w="11906" w:h="16838"/>
      <w:pgMar w:top="1134" w:right="1191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26" w:rsidRDefault="0023126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C0F26" w:rsidRDefault="002312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26" w:rsidRDefault="0023126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DC0F26" w:rsidRDefault="0023126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26" w:rsidRDefault="0023126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67"/>
    <w:rsid w:val="00231267"/>
    <w:rsid w:val="006F2725"/>
    <w:rsid w:val="009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1D133-2CC4-4145-AF67-FB979777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1267"/>
  </w:style>
  <w:style w:type="character" w:customStyle="1" w:styleId="Char">
    <w:name w:val="页眉 Char"/>
    <w:link w:val="a4"/>
    <w:rsid w:val="00231267"/>
    <w:rPr>
      <w:sz w:val="18"/>
      <w:szCs w:val="18"/>
    </w:rPr>
  </w:style>
  <w:style w:type="paragraph" w:styleId="a4">
    <w:name w:val="header"/>
    <w:basedOn w:val="a"/>
    <w:link w:val="Char"/>
    <w:rsid w:val="00231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2312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31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12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</dc:creator>
  <cp:keywords/>
  <dc:description/>
  <cp:lastModifiedBy>chan</cp:lastModifiedBy>
  <cp:revision>1</cp:revision>
  <dcterms:created xsi:type="dcterms:W3CDTF">2017-09-08T08:30:00Z</dcterms:created>
  <dcterms:modified xsi:type="dcterms:W3CDTF">2017-09-08T08:32:00Z</dcterms:modified>
</cp:coreProperties>
</file>