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附件1： </w:t>
      </w:r>
    </w:p>
    <w:p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佛山市南海区国土城建和水务局（规划）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选调公务员职位表</w:t>
      </w:r>
    </w:p>
    <w:tbl>
      <w:tblPr>
        <w:tblStyle w:val="3"/>
        <w:tblpPr w:leftFromText="180" w:rightFromText="180" w:vertAnchor="text" w:horzAnchor="page" w:tblpX="1703" w:tblpY="603"/>
        <w:tblOverlap w:val="never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70"/>
        <w:gridCol w:w="752"/>
        <w:gridCol w:w="771"/>
        <w:gridCol w:w="1502"/>
        <w:gridCol w:w="646"/>
        <w:gridCol w:w="1227"/>
        <w:gridCol w:w="3183"/>
        <w:gridCol w:w="2261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选 调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 数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方式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学历学位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要求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科员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选调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35周岁及以下（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要求</w:t>
            </w:r>
            <w:r>
              <w:rPr>
                <w:rFonts w:hint="eastAsia"/>
                <w:sz w:val="20"/>
                <w:szCs w:val="22"/>
              </w:rPr>
              <w:t>198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9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日以后出生）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要求全日制普通高等院校本科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或以上学历、学士或以上学位</w:t>
            </w:r>
            <w:r>
              <w:rPr>
                <w:rFonts w:hint="eastAsia"/>
                <w:sz w:val="18"/>
                <w:szCs w:val="21"/>
                <w:lang w:eastAsia="zh-CN"/>
              </w:rPr>
              <w:t>。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交通运输工程类（A0823）</w:t>
            </w:r>
          </w:p>
          <w:p>
            <w:pPr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建筑学（A0813）</w:t>
            </w:r>
          </w:p>
          <w:p>
            <w:pPr>
              <w:jc w:val="center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</w:rPr>
              <w:t>交通运输(B0819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01</w:t>
            </w:r>
            <w:r>
              <w:rPr>
                <w:rFonts w:hint="eastAsia"/>
                <w:sz w:val="18"/>
                <w:szCs w:val="21"/>
              </w:rPr>
              <w:t>)</w:t>
            </w:r>
          </w:p>
          <w:p>
            <w:pPr>
              <w:jc w:val="center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</w:rPr>
              <w:t>交通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工程</w:t>
            </w:r>
            <w:r>
              <w:rPr>
                <w:rFonts w:hint="eastAsia"/>
                <w:sz w:val="18"/>
                <w:szCs w:val="21"/>
              </w:rPr>
              <w:t>(B0819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02</w:t>
            </w:r>
            <w:r>
              <w:rPr>
                <w:rFonts w:hint="eastAsia"/>
                <w:sz w:val="18"/>
                <w:szCs w:val="21"/>
              </w:rPr>
              <w:t>)</w:t>
            </w:r>
          </w:p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建筑学</w:t>
            </w:r>
            <w:r>
              <w:rPr>
                <w:rFonts w:hint="eastAsia"/>
                <w:sz w:val="18"/>
                <w:szCs w:val="21"/>
              </w:rPr>
              <w:t>（B08100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城乡规划（B081002）</w:t>
            </w:r>
          </w:p>
          <w:p>
            <w:pPr>
              <w:jc w:val="center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</w:rPr>
              <w:t>土木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工程</w:t>
            </w:r>
            <w:r>
              <w:rPr>
                <w:rFonts w:hint="eastAsia"/>
                <w:sz w:val="18"/>
                <w:szCs w:val="21"/>
              </w:rPr>
              <w:t>（B0811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01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城市地下空间工程</w:t>
            </w:r>
            <w:r>
              <w:rPr>
                <w:rFonts w:hint="eastAsia"/>
                <w:sz w:val="18"/>
                <w:szCs w:val="21"/>
              </w:rPr>
              <w:t>（B0811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05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道路桥梁与渡河工程</w:t>
            </w:r>
            <w:r>
              <w:rPr>
                <w:rFonts w:hint="eastAsia"/>
                <w:sz w:val="18"/>
                <w:szCs w:val="21"/>
              </w:rPr>
              <w:t>（B0811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06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2261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从事轨道发展和轨道建设管理工作，要求具有轨道交通规划建设相关工作经验。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2033" w:type="dxa"/>
            <w:vMerge w:val="restart"/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公开选调范围：广东省范围内已进行公务员登记且在编在岗的公务员，不含聘任制公务员。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选调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35周岁及以下（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要求</w:t>
            </w:r>
            <w:r>
              <w:rPr>
                <w:rFonts w:hint="eastAsia"/>
                <w:sz w:val="20"/>
                <w:szCs w:val="22"/>
              </w:rPr>
              <w:t>198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9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日以后出生）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22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会计学（A120201）</w:t>
            </w:r>
          </w:p>
          <w:p>
            <w:pPr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会计学（B120203）</w:t>
            </w:r>
          </w:p>
          <w:p>
            <w:pPr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财务管理（B120204）</w:t>
            </w:r>
          </w:p>
          <w:p>
            <w:pPr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经济学类（B0201）</w:t>
            </w:r>
          </w:p>
        </w:tc>
        <w:tc>
          <w:tcPr>
            <w:tcW w:w="2261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从事轨道建设投融资管理、运营管理、财务管理等工作，要求具有会计或财务相关工作经验。 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选调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35周岁及以下（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要求</w:t>
            </w:r>
            <w:r>
              <w:rPr>
                <w:rFonts w:hint="eastAsia"/>
                <w:sz w:val="20"/>
                <w:szCs w:val="22"/>
              </w:rPr>
              <w:t>198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9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日以后出生）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22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人文地理学（A070502）</w:t>
            </w:r>
          </w:p>
          <w:p>
            <w:pPr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人文地理与城乡规划（B070503）</w:t>
            </w:r>
          </w:p>
          <w:p>
            <w:pPr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汉语言文学（B050101）</w:t>
            </w:r>
          </w:p>
          <w:p>
            <w:pPr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法学（B030101）</w:t>
            </w:r>
          </w:p>
        </w:tc>
        <w:tc>
          <w:tcPr>
            <w:tcW w:w="2261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从事</w:t>
            </w:r>
            <w:bookmarkStart w:id="0" w:name="_GoBack"/>
            <w:bookmarkEnd w:id="0"/>
            <w:r>
              <w:rPr>
                <w:rFonts w:hint="eastAsia"/>
                <w:sz w:val="18"/>
                <w:szCs w:val="21"/>
                <w:lang w:val="en-US" w:eastAsia="zh-CN"/>
              </w:rPr>
              <w:t>统筹策划、综合协调、文书宣传等工作，要求具有良好的政治和理论素质、较强的文字综合能力和沟通协调能力。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</w:tbl>
    <w:p/>
    <w:sectPr>
      <w:pgSz w:w="16838" w:h="11906" w:orient="landscape"/>
      <w:pgMar w:top="13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eChatNumber-151125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52D6E"/>
    <w:rsid w:val="000A2B9A"/>
    <w:rsid w:val="030729B1"/>
    <w:rsid w:val="04C20C8B"/>
    <w:rsid w:val="07320855"/>
    <w:rsid w:val="0A852D6E"/>
    <w:rsid w:val="0D092D06"/>
    <w:rsid w:val="0F36171F"/>
    <w:rsid w:val="0F8F4ABF"/>
    <w:rsid w:val="11254B58"/>
    <w:rsid w:val="12555D1F"/>
    <w:rsid w:val="17DA0E01"/>
    <w:rsid w:val="19DA6F1E"/>
    <w:rsid w:val="1D8D7238"/>
    <w:rsid w:val="1F984139"/>
    <w:rsid w:val="1FB51F5E"/>
    <w:rsid w:val="204748BC"/>
    <w:rsid w:val="340C5FB2"/>
    <w:rsid w:val="346F265B"/>
    <w:rsid w:val="36A93771"/>
    <w:rsid w:val="39C45D5E"/>
    <w:rsid w:val="3E7B33E4"/>
    <w:rsid w:val="451F30D1"/>
    <w:rsid w:val="472C4B31"/>
    <w:rsid w:val="50553DA7"/>
    <w:rsid w:val="5DFF7B2D"/>
    <w:rsid w:val="5FAD1B34"/>
    <w:rsid w:val="5FDC1893"/>
    <w:rsid w:val="63376E75"/>
    <w:rsid w:val="64925797"/>
    <w:rsid w:val="6D846D12"/>
    <w:rsid w:val="6EB113F0"/>
    <w:rsid w:val="72DF6969"/>
    <w:rsid w:val="77A712E0"/>
    <w:rsid w:val="79F768E8"/>
    <w:rsid w:val="7C2F636D"/>
    <w:rsid w:val="7D9D4BE3"/>
    <w:rsid w:val="7E765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2017-08-07T02:46:00Z</dcterms:created>
  <dc:creator>hehuan</dc:creator>
  <cp:lastModifiedBy>hehuan</cp:lastModifiedBy>
  <cp:lastPrinted>2017-08-07T06:46:00Z</cp:lastPrinted>
  <dcterms:modified xsi:type="dcterms:W3CDTF">2017-09-11T08:51:31Z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