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20" w:lineRule="atLeast"/>
        <w:ind w:left="0" w:right="0"/>
        <w:jc w:val="left"/>
        <w:rPr>
          <w:rFonts w:ascii="Arial" w:hAnsi="Arial" w:cs="Arial"/>
          <w:color w:val="000000"/>
          <w:sz w:val="28"/>
          <w:szCs w:val="28"/>
        </w:rPr>
      </w:pPr>
      <w:r>
        <w:rPr>
          <w:rFonts w:hint="default" w:ascii="Arial" w:hAnsi="Arial" w:eastAsia="宋体" w:cs="Arial"/>
          <w:b/>
          <w:color w:val="000000"/>
          <w:kern w:val="0"/>
          <w:sz w:val="28"/>
          <w:szCs w:val="28"/>
          <w:bdr w:val="none" w:color="auto" w:sz="0" w:space="0"/>
          <w:shd w:val="clear" w:fill="FFFFFF"/>
          <w:lang w:val="en-US" w:eastAsia="zh-CN" w:bidi="ar"/>
        </w:rPr>
        <w:t>（一）招聘岗位及人数</w:t>
      </w:r>
    </w:p>
    <w:tbl>
      <w:tblPr>
        <w:tblW w:w="9014" w:type="dxa"/>
        <w:jc w:val="center"/>
        <w:tblCellSpacing w:w="0" w:type="dxa"/>
        <w:tblInd w:w="2472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5"/>
        <w:gridCol w:w="1560"/>
        <w:gridCol w:w="1110"/>
        <w:gridCol w:w="585"/>
        <w:gridCol w:w="2534"/>
        <w:gridCol w:w="2700"/>
      </w:tblGrid>
      <w:tr>
        <w:tblPrEx>
          <w:shd w:val="clear"/>
          <w:tblLayout w:type="fixed"/>
        </w:tblPrEx>
        <w:trPr>
          <w:tblCellSpacing w:w="0" w:type="dxa"/>
          <w:jc w:val="center"/>
        </w:trPr>
        <w:tc>
          <w:tcPr>
            <w:tcW w:w="52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56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111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职位代码</w:t>
            </w:r>
          </w:p>
        </w:tc>
        <w:tc>
          <w:tcPr>
            <w:tcW w:w="58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253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岗位职责</w:t>
            </w:r>
          </w:p>
        </w:tc>
        <w:tc>
          <w:tcPr>
            <w:tcW w:w="27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52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56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社区矫正执法辅助岗位</w:t>
            </w:r>
          </w:p>
        </w:tc>
        <w:tc>
          <w:tcPr>
            <w:tcW w:w="111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101</w:t>
            </w:r>
          </w:p>
        </w:tc>
        <w:tc>
          <w:tcPr>
            <w:tcW w:w="58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253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主要负责开发区（新区）社区矫正日常监管等各项执法辅助事务</w:t>
            </w:r>
          </w:p>
        </w:tc>
        <w:tc>
          <w:tcPr>
            <w:tcW w:w="270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1、具有司法行政机关相关工作经历者优先；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2、具法律职业、心理咨询师、基层法律服务工作者、社会工作者资格者优先。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52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56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综合管理岗位</w:t>
            </w:r>
          </w:p>
        </w:tc>
        <w:tc>
          <w:tcPr>
            <w:tcW w:w="111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102</w:t>
            </w:r>
          </w:p>
        </w:tc>
        <w:tc>
          <w:tcPr>
            <w:tcW w:w="58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253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主要负责开发区（新区）安置帮教、法律宣传等其他司法行政工作</w:t>
            </w:r>
          </w:p>
        </w:tc>
        <w:tc>
          <w:tcPr>
            <w:tcW w:w="2700" w:type="dxa"/>
            <w:vMerge w:val="continue"/>
            <w:shd w:val="clear"/>
            <w:vAlign w:val="center"/>
          </w:tcPr>
          <w:p>
            <w:pPr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20" w:lineRule="atLeast"/>
        <w:ind w:left="0" w:right="0"/>
        <w:jc w:val="left"/>
        <w:rPr>
          <w:rFonts w:hint="default" w:ascii="Arial" w:hAnsi="Arial" w:cs="Arial"/>
          <w:color w:val="000000"/>
          <w:sz w:val="28"/>
          <w:szCs w:val="28"/>
        </w:rPr>
      </w:pPr>
      <w:r>
        <w:rPr>
          <w:rFonts w:hint="default" w:ascii="Arial" w:hAnsi="Arial" w:eastAsia="宋体" w:cs="Arial"/>
          <w:b/>
          <w:color w:val="000000"/>
          <w:kern w:val="0"/>
          <w:sz w:val="28"/>
          <w:szCs w:val="28"/>
          <w:bdr w:val="none" w:color="auto" w:sz="0" w:space="0"/>
          <w:shd w:val="clear" w:fill="FFFFFF"/>
          <w:lang w:val="en-US" w:eastAsia="zh-CN" w:bidi="ar"/>
        </w:rPr>
        <w:t>　　</w:t>
      </w:r>
    </w:p>
    <w:p>
      <w:pPr>
        <w:pStyle w:val="3"/>
        <w:keepNext w:val="0"/>
        <w:keepLines w:val="0"/>
        <w:widowControl/>
        <w:suppressLineNumbers w:val="0"/>
        <w:spacing w:line="378" w:lineRule="atLeast"/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9389C"/>
    <w:rsid w:val="008C41F2"/>
    <w:rsid w:val="01904DA5"/>
    <w:rsid w:val="0358528A"/>
    <w:rsid w:val="036108A3"/>
    <w:rsid w:val="05F05A59"/>
    <w:rsid w:val="06287626"/>
    <w:rsid w:val="08BC2E62"/>
    <w:rsid w:val="09C4059D"/>
    <w:rsid w:val="0B1C56D7"/>
    <w:rsid w:val="0B846EF9"/>
    <w:rsid w:val="0CEF7045"/>
    <w:rsid w:val="1157640B"/>
    <w:rsid w:val="11D41257"/>
    <w:rsid w:val="13815E1B"/>
    <w:rsid w:val="170904DF"/>
    <w:rsid w:val="17716C0A"/>
    <w:rsid w:val="1A477DB8"/>
    <w:rsid w:val="1BE65A54"/>
    <w:rsid w:val="1C995C83"/>
    <w:rsid w:val="1EA20256"/>
    <w:rsid w:val="1F0118F4"/>
    <w:rsid w:val="217E4D80"/>
    <w:rsid w:val="226F7B8C"/>
    <w:rsid w:val="2A9E7688"/>
    <w:rsid w:val="2B016FA1"/>
    <w:rsid w:val="2C6B70ED"/>
    <w:rsid w:val="2C914234"/>
    <w:rsid w:val="375766E1"/>
    <w:rsid w:val="3A2245F6"/>
    <w:rsid w:val="3D4F6D2C"/>
    <w:rsid w:val="3E8338A6"/>
    <w:rsid w:val="45C30D90"/>
    <w:rsid w:val="48EA15BC"/>
    <w:rsid w:val="4B1A32C4"/>
    <w:rsid w:val="4C911BAC"/>
    <w:rsid w:val="4CEE44C4"/>
    <w:rsid w:val="4D5B4AF8"/>
    <w:rsid w:val="4EC125CC"/>
    <w:rsid w:val="4ED74770"/>
    <w:rsid w:val="508662A9"/>
    <w:rsid w:val="51906EE7"/>
    <w:rsid w:val="533F33AA"/>
    <w:rsid w:val="540C39F8"/>
    <w:rsid w:val="54140E04"/>
    <w:rsid w:val="56B025C6"/>
    <w:rsid w:val="58073303"/>
    <w:rsid w:val="5C1E0AAE"/>
    <w:rsid w:val="5C6925B3"/>
    <w:rsid w:val="5D461815"/>
    <w:rsid w:val="5E6B51FB"/>
    <w:rsid w:val="63803055"/>
    <w:rsid w:val="65324C1A"/>
    <w:rsid w:val="677005C1"/>
    <w:rsid w:val="6AAA4D16"/>
    <w:rsid w:val="6DB46B0C"/>
    <w:rsid w:val="6E03688B"/>
    <w:rsid w:val="6FFC5ACD"/>
    <w:rsid w:val="71447C62"/>
    <w:rsid w:val="72030420"/>
    <w:rsid w:val="773B282B"/>
    <w:rsid w:val="795A4DA4"/>
    <w:rsid w:val="7A5047C3"/>
    <w:rsid w:val="7EC34886"/>
    <w:rsid w:val="7F914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10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FollowedHyperlink"/>
    <w:basedOn w:val="4"/>
    <w:qFormat/>
    <w:uiPriority w:val="0"/>
    <w:rPr>
      <w:color w:val="800080"/>
      <w:u w:val="none"/>
    </w:rPr>
  </w:style>
  <w:style w:type="character" w:styleId="7">
    <w:name w:val="HTML Acronym"/>
    <w:basedOn w:val="4"/>
    <w:uiPriority w:val="0"/>
    <w:rPr>
      <w:bdr w:val="none" w:color="auto" w:sz="0" w:space="0"/>
    </w:rPr>
  </w:style>
  <w:style w:type="character" w:styleId="8">
    <w:name w:val="Hyperlink"/>
    <w:basedOn w:val="4"/>
    <w:qFormat/>
    <w:uiPriority w:val="0"/>
    <w:rPr>
      <w:color w:val="0000FF"/>
      <w:u w:val="none"/>
    </w:rPr>
  </w:style>
  <w:style w:type="character" w:styleId="9">
    <w:name w:val="HTML Code"/>
    <w:basedOn w:val="4"/>
    <w:uiPriority w:val="0"/>
    <w:rPr>
      <w:rFonts w:ascii="Courier New" w:hAnsi="Courier New"/>
      <w:sz w:val="20"/>
      <w:bdr w:val="none" w:color="auto" w:sz="0" w:space="0"/>
    </w:rPr>
  </w:style>
  <w:style w:type="character" w:customStyle="1" w:styleId="11">
    <w:name w:val="批注框文本 Char"/>
    <w:basedOn w:val="4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style2"/>
    <w:basedOn w:val="4"/>
    <w:qFormat/>
    <w:uiPriority w:val="0"/>
    <w:rPr>
      <w:color w:val="FF0000"/>
    </w:rPr>
  </w:style>
  <w:style w:type="character" w:customStyle="1" w:styleId="13">
    <w:name w:val="bsharetext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2017-10-13T06:13:09Z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2052-10.1.0.6875</vt:lpwstr>
  </property>
</Properties>
</file>