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266" w:type="dxa"/>
        <w:jc w:val="center"/>
        <w:tblInd w:w="720" w:type="dxa"/>
        <w:tblLayout w:type="fixed"/>
        <w:tblCellMar>
          <w:top w:w="0" w:type="dxa"/>
          <w:left w:w="0" w:type="dxa"/>
          <w:bottom w:w="0" w:type="dxa"/>
          <w:right w:w="0" w:type="dxa"/>
        </w:tblCellMar>
      </w:tblPr>
      <w:tblGrid>
        <w:gridCol w:w="8266"/>
      </w:tblGrid>
      <w:tr>
        <w:tblPrEx>
          <w:tblLayout w:type="fixed"/>
        </w:tblPrEx>
        <w:trPr>
          <w:jc w:val="center"/>
        </w:trPr>
        <w:tc>
          <w:tcPr>
            <w:tcW w:w="8266" w:type="dxa"/>
            <w:vAlign w:val="center"/>
          </w:tcPr>
          <w:p>
            <w:pPr>
              <w:widowControl/>
              <w:jc w:val="center"/>
              <w:rPr>
                <w:rFonts w:ascii="Arial" w:hAnsi="Arial" w:eastAsia="宋体" w:cs="Arial"/>
                <w:kern w:val="0"/>
                <w:sz w:val="18"/>
                <w:szCs w:val="18"/>
              </w:rPr>
            </w:pPr>
            <w:bookmarkStart w:id="0" w:name="_GoBack"/>
            <w:bookmarkEnd w:id="0"/>
            <w:r>
              <w:rPr>
                <w:rFonts w:ascii="Arial" w:hAnsi="Arial" w:eastAsia="宋体" w:cs="Arial"/>
                <w:kern w:val="0"/>
                <w:sz w:val="18"/>
                <w:szCs w:val="18"/>
              </w:rPr>
              <w:t>常德市城市管理和行政执法局公开遴选公务员考试成绩公示</w:t>
            </w:r>
          </w:p>
          <w:p>
            <w:pPr>
              <w:widowControl/>
              <w:jc w:val="center"/>
              <w:rPr>
                <w:rFonts w:ascii="Arial" w:hAnsi="Arial" w:eastAsia="宋体" w:cs="Arial"/>
                <w:kern w:val="0"/>
                <w:sz w:val="18"/>
                <w:szCs w:val="18"/>
              </w:rPr>
            </w:pPr>
            <w:r>
              <w:rPr>
                <w:rFonts w:ascii="Arial" w:hAnsi="Arial" w:eastAsia="宋体" w:cs="Arial"/>
                <w:kern w:val="0"/>
                <w:sz w:val="18"/>
                <w:szCs w:val="18"/>
              </w:rPr>
              <w:pict>
                <v:rect id="_x0000_i1025" o:spt="1" style="height:0.75pt;width:0pt;" fillcolor="#DDDDDD" filled="t" stroked="f" coordsize="21600,21600" o:hr="t" o:hrstd="t" o:hrnoshade="t" o:hralign="center">
                  <v:path/>
                  <v:fill on="t" focussize="0,0"/>
                  <v:stroke on="f"/>
                  <v:imagedata o:title=""/>
                  <o:lock v:ext="edit"/>
                  <w10:wrap type="none"/>
                  <w10:anchorlock/>
                </v:rect>
              </w:pict>
            </w:r>
          </w:p>
        </w:tc>
      </w:tr>
      <w:tr>
        <w:tblPrEx>
          <w:tblLayout w:type="fixed"/>
        </w:tblPrEx>
        <w:trPr>
          <w:jc w:val="center"/>
        </w:trPr>
        <w:tc>
          <w:tcPr>
            <w:tcW w:w="8266" w:type="dxa"/>
            <w:vAlign w:val="center"/>
          </w:tcPr>
          <w:tbl>
            <w:tblPr>
              <w:tblStyle w:val="8"/>
              <w:tblW w:w="7439" w:type="dxa"/>
              <w:jc w:val="center"/>
              <w:tblInd w:w="0" w:type="dxa"/>
              <w:tblLayout w:type="fixed"/>
              <w:tblCellMar>
                <w:top w:w="15" w:type="dxa"/>
                <w:left w:w="15" w:type="dxa"/>
                <w:bottom w:w="15" w:type="dxa"/>
                <w:right w:w="15" w:type="dxa"/>
              </w:tblCellMar>
            </w:tblPr>
            <w:tblGrid>
              <w:gridCol w:w="1859"/>
              <w:gridCol w:w="3720"/>
              <w:gridCol w:w="1860"/>
            </w:tblGrid>
            <w:tr>
              <w:tblPrEx>
                <w:tblLayout w:type="fixed"/>
              </w:tblPrEx>
              <w:trPr>
                <w:jc w:val="center"/>
              </w:trPr>
              <w:tc>
                <w:tcPr>
                  <w:tcW w:w="1859" w:type="dxa"/>
                  <w:vAlign w:val="center"/>
                </w:tcPr>
                <w:p>
                  <w:pPr>
                    <w:widowControl/>
                    <w:jc w:val="left"/>
                    <w:rPr>
                      <w:rFonts w:ascii="Arial" w:hAnsi="Arial" w:eastAsia="宋体" w:cs="Arial"/>
                      <w:kern w:val="0"/>
                      <w:sz w:val="18"/>
                      <w:szCs w:val="18"/>
                    </w:rPr>
                  </w:pPr>
                </w:p>
              </w:tc>
              <w:tc>
                <w:tcPr>
                  <w:tcW w:w="3720" w:type="dxa"/>
                  <w:vAlign w:val="center"/>
                </w:tcPr>
                <w:p>
                  <w:pPr>
                    <w:widowControl/>
                    <w:jc w:val="center"/>
                    <w:rPr>
                      <w:rFonts w:ascii="Arial" w:hAnsi="Arial" w:eastAsia="宋体" w:cs="Arial"/>
                      <w:kern w:val="0"/>
                      <w:sz w:val="18"/>
                      <w:szCs w:val="18"/>
                    </w:rPr>
                  </w:pPr>
                </w:p>
              </w:tc>
              <w:tc>
                <w:tcPr>
                  <w:tcW w:w="1860" w:type="dxa"/>
                  <w:vAlign w:val="center"/>
                </w:tcPr>
                <w:p>
                  <w:pPr>
                    <w:widowControl/>
                    <w:jc w:val="left"/>
                    <w:rPr>
                      <w:rFonts w:ascii="Arial" w:hAnsi="Arial" w:eastAsia="宋体" w:cs="Arial"/>
                      <w:kern w:val="0"/>
                      <w:sz w:val="18"/>
                      <w:szCs w:val="18"/>
                    </w:rPr>
                  </w:pPr>
                </w:p>
              </w:tc>
            </w:tr>
          </w:tbl>
          <w:p>
            <w:pPr>
              <w:widowControl/>
              <w:jc w:val="left"/>
              <w:rPr>
                <w:rFonts w:ascii="Arial" w:hAnsi="Arial" w:eastAsia="宋体" w:cs="Arial"/>
                <w:kern w:val="0"/>
                <w:sz w:val="18"/>
                <w:szCs w:val="18"/>
              </w:rPr>
            </w:pPr>
          </w:p>
        </w:tc>
      </w:tr>
      <w:tr>
        <w:tblPrEx>
          <w:tblLayout w:type="fixed"/>
        </w:tblPrEx>
        <w:trPr>
          <w:jc w:val="center"/>
        </w:trPr>
        <w:tc>
          <w:tcPr>
            <w:tcW w:w="8266" w:type="dxa"/>
            <w:vAlign w:val="center"/>
          </w:tcPr>
          <w:p>
            <w:pPr>
              <w:widowControl/>
              <w:spacing w:before="100" w:beforeAutospacing="1" w:after="100" w:afterAutospacing="1"/>
              <w:jc w:val="left"/>
              <w:rPr>
                <w:rFonts w:ascii="Arial" w:hAnsi="Arial" w:eastAsia="宋体" w:cs="Arial"/>
                <w:kern w:val="0"/>
                <w:sz w:val="18"/>
                <w:szCs w:val="18"/>
              </w:rPr>
            </w:pPr>
            <w:r>
              <w:rPr>
                <w:rFonts w:ascii="Arial" w:hAnsi="Arial" w:eastAsia="宋体" w:cs="Arial"/>
                <w:kern w:val="0"/>
                <w:sz w:val="18"/>
                <w:szCs w:val="18"/>
              </w:rPr>
              <w:t>根据《中华人民共和国公务员法》、中组发〔2013〕3号、湘人社发〔2016〕14号文件精神，市城市管理和行政执法局公开遴选公务员工作严格按照常德市人力资源和社会保障局第2017-009号批复和《常德市城市管理和行政执法局关于公开遴选公务员实施方案》规定，组织进行了笔试和面试，现将考试成绩予以公示：</w:t>
            </w:r>
          </w:p>
          <w:tbl>
            <w:tblPr>
              <w:tblStyle w:val="8"/>
              <w:tblW w:w="8250" w:type="dxa"/>
              <w:tblInd w:w="0" w:type="dxa"/>
              <w:tblLayout w:type="fixed"/>
              <w:tblCellMar>
                <w:top w:w="15" w:type="dxa"/>
                <w:left w:w="15" w:type="dxa"/>
                <w:bottom w:w="15" w:type="dxa"/>
                <w:right w:w="15" w:type="dxa"/>
              </w:tblCellMar>
            </w:tblPr>
            <w:tblGrid>
              <w:gridCol w:w="945"/>
              <w:gridCol w:w="1080"/>
              <w:gridCol w:w="1140"/>
              <w:gridCol w:w="1020"/>
              <w:gridCol w:w="1215"/>
              <w:gridCol w:w="1515"/>
              <w:gridCol w:w="1335"/>
            </w:tblGrid>
            <w:tr>
              <w:tblPrEx>
                <w:tblLayout w:type="fixed"/>
              </w:tblPrEx>
              <w:trPr>
                <w:trHeight w:val="690" w:hRule="atLeast"/>
              </w:trPr>
              <w:tc>
                <w:tcPr>
                  <w:tcW w:w="945"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b/>
                      <w:bCs/>
                      <w:kern w:val="0"/>
                      <w:sz w:val="18"/>
                    </w:rPr>
                    <w:t>考 号</w:t>
                  </w:r>
                </w:p>
              </w:tc>
              <w:tc>
                <w:tcPr>
                  <w:tcW w:w="1080"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b/>
                      <w:bCs/>
                      <w:kern w:val="0"/>
                      <w:sz w:val="18"/>
                    </w:rPr>
                    <w:t>报考职位</w:t>
                  </w:r>
                </w:p>
              </w:tc>
              <w:tc>
                <w:tcPr>
                  <w:tcW w:w="1140"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b/>
                      <w:bCs/>
                      <w:kern w:val="0"/>
                      <w:sz w:val="18"/>
                    </w:rPr>
                    <w:t>姓名</w:t>
                  </w:r>
                </w:p>
              </w:tc>
              <w:tc>
                <w:tcPr>
                  <w:tcW w:w="1020"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b/>
                      <w:bCs/>
                      <w:kern w:val="0"/>
                      <w:sz w:val="18"/>
                    </w:rPr>
                    <w:t>笔试成绩</w:t>
                  </w:r>
                </w:p>
              </w:tc>
              <w:tc>
                <w:tcPr>
                  <w:tcW w:w="1215"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b/>
                      <w:bCs/>
                      <w:kern w:val="0"/>
                      <w:sz w:val="18"/>
                    </w:rPr>
                    <w:t>面试成绩</w:t>
                  </w:r>
                </w:p>
              </w:tc>
              <w:tc>
                <w:tcPr>
                  <w:tcW w:w="1515"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b/>
                      <w:bCs/>
                      <w:kern w:val="0"/>
                      <w:sz w:val="18"/>
                    </w:rPr>
                    <w:t>综合成绩</w:t>
                  </w:r>
                </w:p>
              </w:tc>
              <w:tc>
                <w:tcPr>
                  <w:tcW w:w="1335"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b/>
                      <w:bCs/>
                      <w:kern w:val="0"/>
                      <w:sz w:val="18"/>
                    </w:rPr>
                    <w:t>排 名</w:t>
                  </w:r>
                </w:p>
              </w:tc>
            </w:tr>
            <w:tr>
              <w:tblPrEx>
                <w:tblLayout w:type="fixed"/>
                <w:tblCellMar>
                  <w:top w:w="15" w:type="dxa"/>
                  <w:left w:w="15" w:type="dxa"/>
                  <w:bottom w:w="15" w:type="dxa"/>
                  <w:right w:w="15" w:type="dxa"/>
                </w:tblCellMar>
              </w:tblPrEx>
              <w:trPr>
                <w:trHeight w:val="555" w:hRule="atLeast"/>
              </w:trPr>
              <w:tc>
                <w:tcPr>
                  <w:tcW w:w="945"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018</w:t>
                  </w:r>
                </w:p>
              </w:tc>
              <w:tc>
                <w:tcPr>
                  <w:tcW w:w="1080" w:type="dxa"/>
                  <w:vMerge w:val="restart"/>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ind w:firstLine="375"/>
                    <w:rPr>
                      <w:rFonts w:ascii="Arial" w:hAnsi="Arial" w:eastAsia="宋体" w:cs="Arial"/>
                      <w:kern w:val="0"/>
                      <w:sz w:val="18"/>
                      <w:szCs w:val="18"/>
                    </w:rPr>
                  </w:pPr>
                  <w:r>
                    <w:rPr>
                      <w:rFonts w:ascii="Arial" w:hAnsi="Arial" w:eastAsia="宋体" w:cs="Arial"/>
                      <w:kern w:val="0"/>
                      <w:sz w:val="18"/>
                      <w:szCs w:val="18"/>
                    </w:rPr>
                    <w:t>文秘</w:t>
                  </w:r>
                </w:p>
              </w:tc>
              <w:tc>
                <w:tcPr>
                  <w:tcW w:w="114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詹 念</w:t>
                  </w:r>
                </w:p>
              </w:tc>
              <w:tc>
                <w:tcPr>
                  <w:tcW w:w="102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80.66</w:t>
                  </w:r>
                </w:p>
              </w:tc>
              <w:tc>
                <w:tcPr>
                  <w:tcW w:w="12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86.70</w:t>
                  </w:r>
                </w:p>
              </w:tc>
              <w:tc>
                <w:tcPr>
                  <w:tcW w:w="15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83.08</w:t>
                  </w:r>
                </w:p>
              </w:tc>
              <w:tc>
                <w:tcPr>
                  <w:tcW w:w="133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1</w:t>
                  </w:r>
                </w:p>
              </w:tc>
            </w:tr>
            <w:tr>
              <w:tblPrEx>
                <w:tblLayout w:type="fixed"/>
                <w:tblCellMar>
                  <w:top w:w="15" w:type="dxa"/>
                  <w:left w:w="15" w:type="dxa"/>
                  <w:bottom w:w="15" w:type="dxa"/>
                  <w:right w:w="15" w:type="dxa"/>
                </w:tblCellMar>
              </w:tblPrEx>
              <w:trPr>
                <w:trHeight w:val="555" w:hRule="atLeast"/>
              </w:trPr>
              <w:tc>
                <w:tcPr>
                  <w:tcW w:w="945"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004</w:t>
                  </w:r>
                </w:p>
              </w:tc>
              <w:tc>
                <w:tcPr>
                  <w:tcW w:w="1080" w:type="dxa"/>
                  <w:vMerge w:val="continue"/>
                  <w:tcBorders>
                    <w:top w:val="nil"/>
                    <w:left w:val="nil"/>
                    <w:bottom w:val="single" w:color="auto" w:sz="6" w:space="0"/>
                    <w:right w:val="single" w:color="auto" w:sz="6" w:space="0"/>
                  </w:tcBorders>
                  <w:vAlign w:val="center"/>
                </w:tcPr>
                <w:p>
                  <w:pPr>
                    <w:widowControl/>
                    <w:jc w:val="left"/>
                    <w:rPr>
                      <w:rFonts w:ascii="Arial" w:hAnsi="Arial" w:eastAsia="宋体" w:cs="Arial"/>
                      <w:kern w:val="0"/>
                      <w:sz w:val="18"/>
                      <w:szCs w:val="18"/>
                    </w:rPr>
                  </w:pPr>
                </w:p>
              </w:tc>
              <w:tc>
                <w:tcPr>
                  <w:tcW w:w="114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刘维维</w:t>
                  </w:r>
                </w:p>
              </w:tc>
              <w:tc>
                <w:tcPr>
                  <w:tcW w:w="102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80.00</w:t>
                  </w:r>
                </w:p>
              </w:tc>
              <w:tc>
                <w:tcPr>
                  <w:tcW w:w="12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83.00</w:t>
                  </w:r>
                </w:p>
              </w:tc>
              <w:tc>
                <w:tcPr>
                  <w:tcW w:w="15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81.20</w:t>
                  </w:r>
                </w:p>
              </w:tc>
              <w:tc>
                <w:tcPr>
                  <w:tcW w:w="133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2</w:t>
                  </w:r>
                </w:p>
              </w:tc>
            </w:tr>
            <w:tr>
              <w:tblPrEx>
                <w:tblLayout w:type="fixed"/>
                <w:tblCellMar>
                  <w:top w:w="15" w:type="dxa"/>
                  <w:left w:w="15" w:type="dxa"/>
                  <w:bottom w:w="15" w:type="dxa"/>
                  <w:right w:w="15" w:type="dxa"/>
                </w:tblCellMar>
              </w:tblPrEx>
              <w:trPr>
                <w:trHeight w:val="555" w:hRule="atLeast"/>
              </w:trPr>
              <w:tc>
                <w:tcPr>
                  <w:tcW w:w="945"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006</w:t>
                  </w:r>
                </w:p>
              </w:tc>
              <w:tc>
                <w:tcPr>
                  <w:tcW w:w="1080" w:type="dxa"/>
                  <w:vMerge w:val="continue"/>
                  <w:tcBorders>
                    <w:top w:val="nil"/>
                    <w:left w:val="nil"/>
                    <w:bottom w:val="single" w:color="auto" w:sz="6" w:space="0"/>
                    <w:right w:val="single" w:color="auto" w:sz="6" w:space="0"/>
                  </w:tcBorders>
                  <w:vAlign w:val="center"/>
                </w:tcPr>
                <w:p>
                  <w:pPr>
                    <w:widowControl/>
                    <w:jc w:val="left"/>
                    <w:rPr>
                      <w:rFonts w:ascii="Arial" w:hAnsi="Arial" w:eastAsia="宋体" w:cs="Arial"/>
                      <w:kern w:val="0"/>
                      <w:sz w:val="18"/>
                      <w:szCs w:val="18"/>
                    </w:rPr>
                  </w:pPr>
                </w:p>
              </w:tc>
              <w:tc>
                <w:tcPr>
                  <w:tcW w:w="114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陈 璐</w:t>
                  </w:r>
                </w:p>
              </w:tc>
              <w:tc>
                <w:tcPr>
                  <w:tcW w:w="102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77.66</w:t>
                  </w:r>
                </w:p>
              </w:tc>
              <w:tc>
                <w:tcPr>
                  <w:tcW w:w="12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81.20</w:t>
                  </w:r>
                </w:p>
              </w:tc>
              <w:tc>
                <w:tcPr>
                  <w:tcW w:w="15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79.08</w:t>
                  </w:r>
                </w:p>
              </w:tc>
              <w:tc>
                <w:tcPr>
                  <w:tcW w:w="133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3</w:t>
                  </w:r>
                </w:p>
              </w:tc>
            </w:tr>
            <w:tr>
              <w:tblPrEx>
                <w:tblLayout w:type="fixed"/>
                <w:tblCellMar>
                  <w:top w:w="15" w:type="dxa"/>
                  <w:left w:w="15" w:type="dxa"/>
                  <w:bottom w:w="15" w:type="dxa"/>
                  <w:right w:w="15" w:type="dxa"/>
                </w:tblCellMar>
              </w:tblPrEx>
              <w:trPr>
                <w:trHeight w:val="555" w:hRule="atLeast"/>
              </w:trPr>
              <w:tc>
                <w:tcPr>
                  <w:tcW w:w="945"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020</w:t>
                  </w:r>
                </w:p>
              </w:tc>
              <w:tc>
                <w:tcPr>
                  <w:tcW w:w="1080" w:type="dxa"/>
                  <w:vMerge w:val="restart"/>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法律</w:t>
                  </w:r>
                </w:p>
              </w:tc>
              <w:tc>
                <w:tcPr>
                  <w:tcW w:w="114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潘晓清</w:t>
                  </w:r>
                </w:p>
              </w:tc>
              <w:tc>
                <w:tcPr>
                  <w:tcW w:w="102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67.00</w:t>
                  </w:r>
                </w:p>
              </w:tc>
              <w:tc>
                <w:tcPr>
                  <w:tcW w:w="12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87.60</w:t>
                  </w:r>
                </w:p>
              </w:tc>
              <w:tc>
                <w:tcPr>
                  <w:tcW w:w="15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75.24</w:t>
                  </w:r>
                </w:p>
              </w:tc>
              <w:tc>
                <w:tcPr>
                  <w:tcW w:w="133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1</w:t>
                  </w:r>
                </w:p>
              </w:tc>
            </w:tr>
            <w:tr>
              <w:tblPrEx>
                <w:tblLayout w:type="fixed"/>
                <w:tblCellMar>
                  <w:top w:w="15" w:type="dxa"/>
                  <w:left w:w="15" w:type="dxa"/>
                  <w:bottom w:w="15" w:type="dxa"/>
                  <w:right w:w="15" w:type="dxa"/>
                </w:tblCellMar>
              </w:tblPrEx>
              <w:trPr>
                <w:trHeight w:val="555" w:hRule="atLeast"/>
              </w:trPr>
              <w:tc>
                <w:tcPr>
                  <w:tcW w:w="945"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019</w:t>
                  </w:r>
                </w:p>
              </w:tc>
              <w:tc>
                <w:tcPr>
                  <w:tcW w:w="1080" w:type="dxa"/>
                  <w:vMerge w:val="continue"/>
                  <w:tcBorders>
                    <w:top w:val="nil"/>
                    <w:left w:val="nil"/>
                    <w:bottom w:val="single" w:color="auto" w:sz="6" w:space="0"/>
                    <w:right w:val="single" w:color="auto" w:sz="6" w:space="0"/>
                  </w:tcBorders>
                  <w:vAlign w:val="center"/>
                </w:tcPr>
                <w:p>
                  <w:pPr>
                    <w:widowControl/>
                    <w:jc w:val="left"/>
                    <w:rPr>
                      <w:rFonts w:ascii="Arial" w:hAnsi="Arial" w:eastAsia="宋体" w:cs="Arial"/>
                      <w:kern w:val="0"/>
                      <w:sz w:val="18"/>
                      <w:szCs w:val="18"/>
                    </w:rPr>
                  </w:pPr>
                </w:p>
              </w:tc>
              <w:tc>
                <w:tcPr>
                  <w:tcW w:w="114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全晶晶</w:t>
                  </w:r>
                </w:p>
              </w:tc>
              <w:tc>
                <w:tcPr>
                  <w:tcW w:w="102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64.00</w:t>
                  </w:r>
                </w:p>
              </w:tc>
              <w:tc>
                <w:tcPr>
                  <w:tcW w:w="12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82.00</w:t>
                  </w:r>
                </w:p>
              </w:tc>
              <w:tc>
                <w:tcPr>
                  <w:tcW w:w="15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71.20</w:t>
                  </w:r>
                </w:p>
              </w:tc>
              <w:tc>
                <w:tcPr>
                  <w:tcW w:w="133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2</w:t>
                  </w:r>
                </w:p>
              </w:tc>
            </w:tr>
            <w:tr>
              <w:tblPrEx>
                <w:tblLayout w:type="fixed"/>
                <w:tblCellMar>
                  <w:top w:w="15" w:type="dxa"/>
                  <w:left w:w="15" w:type="dxa"/>
                  <w:bottom w:w="15" w:type="dxa"/>
                  <w:right w:w="15" w:type="dxa"/>
                </w:tblCellMar>
              </w:tblPrEx>
              <w:trPr>
                <w:trHeight w:val="555" w:hRule="atLeast"/>
              </w:trPr>
              <w:tc>
                <w:tcPr>
                  <w:tcW w:w="945" w:type="dxa"/>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021</w:t>
                  </w:r>
                </w:p>
              </w:tc>
              <w:tc>
                <w:tcPr>
                  <w:tcW w:w="1080" w:type="dxa"/>
                  <w:vMerge w:val="continue"/>
                  <w:tcBorders>
                    <w:top w:val="nil"/>
                    <w:left w:val="nil"/>
                    <w:bottom w:val="single" w:color="auto" w:sz="6" w:space="0"/>
                    <w:right w:val="single" w:color="auto" w:sz="6" w:space="0"/>
                  </w:tcBorders>
                  <w:vAlign w:val="center"/>
                </w:tcPr>
                <w:p>
                  <w:pPr>
                    <w:widowControl/>
                    <w:jc w:val="left"/>
                    <w:rPr>
                      <w:rFonts w:ascii="Arial" w:hAnsi="Arial" w:eastAsia="宋体" w:cs="Arial"/>
                      <w:kern w:val="0"/>
                      <w:sz w:val="18"/>
                      <w:szCs w:val="18"/>
                    </w:rPr>
                  </w:pPr>
                </w:p>
              </w:tc>
              <w:tc>
                <w:tcPr>
                  <w:tcW w:w="114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盛涵麟</w:t>
                  </w:r>
                </w:p>
              </w:tc>
              <w:tc>
                <w:tcPr>
                  <w:tcW w:w="1020"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62.00</w:t>
                  </w:r>
                </w:p>
              </w:tc>
              <w:tc>
                <w:tcPr>
                  <w:tcW w:w="12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82.80</w:t>
                  </w:r>
                </w:p>
              </w:tc>
              <w:tc>
                <w:tcPr>
                  <w:tcW w:w="151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70.32</w:t>
                  </w:r>
                </w:p>
              </w:tc>
              <w:tc>
                <w:tcPr>
                  <w:tcW w:w="1335" w:type="dxa"/>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widowControl/>
                    <w:spacing w:before="100" w:beforeAutospacing="1" w:after="100" w:afterAutospacing="1"/>
                    <w:jc w:val="center"/>
                    <w:rPr>
                      <w:rFonts w:ascii="Arial" w:hAnsi="Arial" w:eastAsia="宋体" w:cs="Arial"/>
                      <w:kern w:val="0"/>
                      <w:sz w:val="18"/>
                      <w:szCs w:val="18"/>
                    </w:rPr>
                  </w:pPr>
                  <w:r>
                    <w:rPr>
                      <w:rFonts w:ascii="Arial" w:hAnsi="Arial" w:eastAsia="宋体" w:cs="Arial"/>
                      <w:kern w:val="0"/>
                      <w:sz w:val="18"/>
                      <w:szCs w:val="18"/>
                    </w:rPr>
                    <w:t>3</w:t>
                  </w:r>
                </w:p>
              </w:tc>
            </w:tr>
          </w:tbl>
          <w:p>
            <w:pPr>
              <w:widowControl/>
              <w:spacing w:before="100" w:beforeAutospacing="1" w:after="100" w:afterAutospacing="1"/>
              <w:ind w:firstLine="3840"/>
              <w:jc w:val="right"/>
              <w:rPr>
                <w:rFonts w:ascii="Arial" w:hAnsi="Arial" w:eastAsia="宋体" w:cs="Arial"/>
                <w:kern w:val="0"/>
                <w:sz w:val="18"/>
                <w:szCs w:val="18"/>
              </w:rPr>
            </w:pPr>
            <w:r>
              <w:rPr>
                <w:rFonts w:ascii="Arial" w:hAnsi="Arial" w:eastAsia="宋体" w:cs="Arial"/>
                <w:kern w:val="0"/>
                <w:sz w:val="18"/>
                <w:szCs w:val="18"/>
              </w:rPr>
              <w:t>常德市城市管理和行政执法局</w:t>
            </w:r>
          </w:p>
          <w:p>
            <w:pPr>
              <w:widowControl/>
              <w:spacing w:before="100" w:beforeAutospacing="1" w:after="100" w:afterAutospacing="1"/>
              <w:jc w:val="right"/>
              <w:rPr>
                <w:rFonts w:ascii="Arial" w:hAnsi="Arial" w:eastAsia="宋体" w:cs="Arial"/>
                <w:kern w:val="0"/>
                <w:sz w:val="18"/>
                <w:szCs w:val="18"/>
              </w:rPr>
            </w:pPr>
            <w:r>
              <w:rPr>
                <w:rFonts w:ascii="Arial" w:hAnsi="Arial" w:eastAsia="宋体" w:cs="Arial"/>
                <w:kern w:val="0"/>
                <w:sz w:val="18"/>
                <w:szCs w:val="18"/>
              </w:rPr>
              <w:t>2017年10月19日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CF"/>
    <w:rsid w:val="003B4C97"/>
    <w:rsid w:val="00A15321"/>
    <w:rsid w:val="00D544CF"/>
    <w:rsid w:val="14E20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333333"/>
      <w:u w:val="none"/>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366</Characters>
  <Lines>3</Lines>
  <Paragraphs>1</Paragraphs>
  <TotalTime>0</TotalTime>
  <ScaleCrop>false</ScaleCrop>
  <LinksUpToDate>false</LinksUpToDate>
  <CharactersWithSpaces>429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2017-10-21T00:18:00Z</dcterms:created>
  <dc:creator>Windows 用户</dc:creator>
  <cp:lastModifiedBy>Administrator</cp:lastModifiedBy>
  <dcterms:modified xsi:type="dcterms:W3CDTF">2017-10-22T03:23:20Z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