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附件2</w:t>
      </w:r>
    </w:p>
    <w:bookmarkEnd w:id="0"/>
    <w:p>
      <w:pPr>
        <w:spacing w:line="440" w:lineRule="exact"/>
        <w:jc w:val="center"/>
        <w:outlineLvl w:val="0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奉节</w:t>
      </w:r>
      <w:r>
        <w:rPr>
          <w:rFonts w:hint="eastAsia" w:ascii="黑体" w:eastAsia="黑体"/>
          <w:sz w:val="32"/>
          <w:szCs w:val="32"/>
        </w:rPr>
        <w:t>县公开遴选纪委监委机关及相关机构工作人员报名表</w:t>
      </w:r>
    </w:p>
    <w:tbl>
      <w:tblPr>
        <w:tblStyle w:val="4"/>
        <w:tblW w:w="92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134"/>
        <w:gridCol w:w="652"/>
        <w:gridCol w:w="840"/>
        <w:gridCol w:w="635"/>
        <w:gridCol w:w="625"/>
        <w:gridCol w:w="792"/>
        <w:gridCol w:w="438"/>
        <w:gridCol w:w="30"/>
        <w:gridCol w:w="123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   时    间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（特  长）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 专 业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  职  教  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 专 业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4"/>
              </w:rPr>
              <w:t>现 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单位及职务</w:t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本人身份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781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-108" w:right="-108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81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近三年奖惩及年度考核</w:t>
            </w:r>
          </w:p>
        </w:tc>
        <w:tc>
          <w:tcPr>
            <w:tcW w:w="7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    见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主管部   门意见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本人提供的以上信息如有不实，后果自负。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00" w:lineRule="exact"/>
        <w:ind w:left="962" w:hanging="960" w:hangingChars="400"/>
        <w:textAlignment w:val="auto"/>
        <w:outlineLvl w:val="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说明：1.本人身份栏填:公务员、参公人员、职员、专技人员;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00" w:lineRule="exact"/>
        <w:ind w:firstLine="720" w:firstLineChars="300"/>
        <w:textAlignment w:val="auto"/>
        <w:outlineLvl w:val="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现工作单位指本人编制所在单位。</w:t>
      </w:r>
    </w:p>
    <w:p>
      <w:pPr>
        <w:pStyle w:val="2"/>
        <w:numPr>
          <w:ilvl w:val="0"/>
          <w:numId w:val="0"/>
        </w:numPr>
        <w:rPr>
          <w:rFonts w:hint="default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675D"/>
    <w:multiLevelType w:val="singleLevel"/>
    <w:tmpl w:val="5B48675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C0E99"/>
    <w:rsid w:val="079C0E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2018-07-16T03:00:00Z</dcterms:created>
  <dc:creator>Administrator</dc:creator>
  <cp:lastModifiedBy>Administrator</cp:lastModifiedBy>
  <dcterms:modified xsi:type="dcterms:W3CDTF">2018-07-16T03:00:54Z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