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jc w:val="center"/>
        <w:rPr>
          <w:rFonts w:ascii="方正小标宋简体" w:hAnsi="方正小标宋_GBK" w:eastAsia="方正小标宋简体" w:cs="方正小标宋_GBK"/>
          <w:bCs/>
          <w:color w:val="000000"/>
          <w:kern w:val="0"/>
          <w:sz w:val="36"/>
          <w:szCs w:val="36"/>
        </w:rPr>
      </w:pPr>
      <w:r>
        <w:rPr>
          <w:rFonts w:hint="eastAsia" w:ascii="方正小标宋简体" w:hAnsi="方正小标宋_GBK" w:eastAsia="方正小标宋简体" w:cs="方正小标宋_GBK"/>
          <w:bCs/>
          <w:color w:val="000000"/>
          <w:kern w:val="0"/>
          <w:sz w:val="36"/>
          <w:szCs w:val="36"/>
        </w:rPr>
        <w:t>2018年新疆生产建设兵团面向社会公开招聘事业单位工作人员专业参考目录</w:t>
      </w:r>
    </w:p>
    <w:tbl>
      <w:tblPr>
        <w:tblStyle w:val="7"/>
        <w:tblW w:w="1020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654"/>
        <w:gridCol w:w="3774"/>
        <w:gridCol w:w="37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Ex>
        <w:trPr>
          <w:trHeight w:val="450" w:hRule="atLeast"/>
          <w:jc w:val="center"/>
        </w:trPr>
        <w:tc>
          <w:tcPr>
            <w:tcW w:w="2654" w:type="dxa"/>
            <w:vMerge w:val="restart"/>
            <w:tcBorders>
              <w:top w:val="outset" w:color="auto" w:sz="6" w:space="0"/>
              <w:left w:val="outset" w:color="auto" w:sz="6" w:space="0"/>
              <w:right w:val="outset" w:color="auto" w:sz="6" w:space="0"/>
            </w:tcBorders>
            <w:shd w:val="clear" w:color="auto" w:fill="CCCCCC"/>
            <w:vAlign w:val="center"/>
          </w:tcPr>
          <w:p>
            <w:pPr>
              <w:widowControl/>
              <w:jc w:val="center"/>
              <w:rPr>
                <w:rFonts w:ascii="宋体" w:hAnsi="宋体" w:cs="宋体"/>
                <w:b/>
                <w:bCs/>
                <w:color w:val="000000"/>
                <w:kern w:val="0"/>
                <w:sz w:val="18"/>
              </w:rPr>
            </w:pPr>
            <w:r>
              <w:rPr>
                <w:rFonts w:hint="eastAsia" w:ascii="宋体" w:hAnsi="宋体" w:cs="宋体"/>
                <w:b/>
                <w:bCs/>
                <w:color w:val="000000"/>
                <w:kern w:val="0"/>
                <w:sz w:val="18"/>
              </w:rPr>
              <w:t>学科类别</w:t>
            </w:r>
          </w:p>
        </w:tc>
        <w:tc>
          <w:tcPr>
            <w:tcW w:w="7548" w:type="dxa"/>
            <w:gridSpan w:val="2"/>
            <w:tcBorders>
              <w:top w:val="outset" w:color="auto" w:sz="6" w:space="0"/>
              <w:left w:val="outset" w:color="auto" w:sz="6" w:space="0"/>
              <w:bottom w:val="outset" w:color="auto" w:sz="6" w:space="0"/>
              <w:right w:val="outset" w:color="auto" w:sz="6" w:space="0"/>
            </w:tcBorders>
            <w:shd w:val="clear" w:color="auto" w:fill="CCCCCC"/>
          </w:tcPr>
          <w:p>
            <w:pPr>
              <w:widowControl/>
              <w:spacing w:line="315" w:lineRule="atLeast"/>
              <w:jc w:val="center"/>
              <w:rPr>
                <w:rFonts w:ascii="宋体" w:hAnsi="宋体" w:cs="宋体"/>
                <w:b/>
                <w:bCs/>
                <w:color w:val="000000"/>
                <w:kern w:val="0"/>
                <w:sz w:val="18"/>
              </w:rPr>
            </w:pPr>
            <w:r>
              <w:rPr>
                <w:rFonts w:hint="eastAsia" w:ascii="宋体" w:hAnsi="宋体" w:cs="宋体"/>
                <w:b/>
                <w:bCs/>
                <w:color w:val="000000"/>
                <w:kern w:val="0"/>
                <w:sz w:val="18"/>
              </w:rPr>
              <w:t>专业名称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vMerge w:val="continue"/>
            <w:tcBorders>
              <w:left w:val="outset" w:color="auto" w:sz="6" w:space="0"/>
              <w:bottom w:val="outset" w:color="auto" w:sz="6" w:space="0"/>
              <w:right w:val="outset" w:color="auto" w:sz="6" w:space="0"/>
            </w:tcBorders>
            <w:shd w:val="clear" w:color="auto" w:fill="CCCCCC"/>
            <w:vAlign w:val="center"/>
          </w:tcPr>
          <w:p>
            <w:pPr>
              <w:widowControl/>
              <w:jc w:val="center"/>
              <w:rPr>
                <w:rFonts w:ascii="宋体" w:hAnsi="宋体" w:cs="宋体"/>
                <w:b/>
                <w:bCs/>
                <w:color w:val="000000"/>
                <w:kern w:val="0"/>
                <w:sz w:val="18"/>
              </w:rPr>
            </w:pPr>
          </w:p>
        </w:tc>
        <w:tc>
          <w:tcPr>
            <w:tcW w:w="3774" w:type="dxa"/>
            <w:tcBorders>
              <w:top w:val="outset" w:color="auto" w:sz="6" w:space="0"/>
              <w:left w:val="outset" w:color="auto" w:sz="6" w:space="0"/>
              <w:bottom w:val="outset" w:color="auto" w:sz="6" w:space="0"/>
              <w:right w:val="outset" w:color="auto" w:sz="6" w:space="0"/>
            </w:tcBorders>
            <w:shd w:val="clear" w:color="auto" w:fill="CCCCCC"/>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研究生专业</w:t>
            </w:r>
          </w:p>
        </w:tc>
        <w:tc>
          <w:tcPr>
            <w:tcW w:w="3774" w:type="dxa"/>
            <w:tcBorders>
              <w:top w:val="outset" w:color="auto" w:sz="6" w:space="0"/>
              <w:left w:val="outset" w:color="auto" w:sz="6" w:space="0"/>
              <w:bottom w:val="outset" w:color="auto" w:sz="6" w:space="0"/>
              <w:right w:val="outset" w:color="auto" w:sz="6" w:space="0"/>
            </w:tcBorders>
            <w:shd w:val="clear" w:color="auto" w:fill="CCCCCC"/>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本科专业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一</w:t>
            </w:r>
            <w:r>
              <w:rPr>
                <w:rFonts w:hint="eastAsia" w:ascii="宋体" w:hAnsi="宋体" w:cs="宋体"/>
                <w:b/>
                <w:bCs/>
                <w:color w:val="000000"/>
                <w:kern w:val="0"/>
                <w:sz w:val="18"/>
              </w:rPr>
              <w:t>）基础医学类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人体解剖与组织胚胎学，免疫学，病原生物学，病理学与病理生理学，放射医学，航空、航天和航海医学，生物医学工程，科学技术史</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基础医学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6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二</w:t>
            </w:r>
            <w:r>
              <w:rPr>
                <w:rFonts w:hint="eastAsia" w:ascii="宋体" w:hAnsi="宋体" w:cs="宋体"/>
                <w:b/>
                <w:bCs/>
                <w:color w:val="000000"/>
                <w:kern w:val="0"/>
                <w:sz w:val="18"/>
              </w:rPr>
              <w:t>）临床医学类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临床医学，麻醉学，放射医学，精神医学，精神病学与精神卫生，儿科医学，精神医学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三</w:t>
            </w:r>
            <w:r>
              <w:rPr>
                <w:rFonts w:hint="eastAsia" w:ascii="宋体" w:hAnsi="宋体" w:cs="宋体"/>
                <w:b/>
                <w:bCs/>
                <w:color w:val="000000"/>
                <w:kern w:val="0"/>
                <w:sz w:val="18"/>
              </w:rPr>
              <w:t>）口腔医学类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口腔基础医学，口腔临床医学，口腔医学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口腔医学，口腔修复工艺学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四</w:t>
            </w:r>
            <w:r>
              <w:rPr>
                <w:rFonts w:hint="eastAsia" w:ascii="宋体" w:hAnsi="宋体" w:cs="宋体"/>
                <w:b/>
                <w:bCs/>
                <w:color w:val="000000"/>
                <w:kern w:val="0"/>
                <w:sz w:val="18"/>
              </w:rPr>
              <w:t>）公共卫生与预防医学类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流行病与卫生统计学，劳动卫生与环境卫生学，营养与食品卫生学，儿少卫生与妇幼保健学，卫生毒理学，军事预防医学，公共卫生</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预防医学，卫生检验与检疫，妇幼保健医学，营养与食品卫生，卫生检验，营养学，食品营养与检验教育，烹饪与营养教育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9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五</w:t>
            </w:r>
            <w:r>
              <w:rPr>
                <w:rFonts w:hint="eastAsia" w:ascii="宋体" w:hAnsi="宋体" w:cs="宋体"/>
                <w:b/>
                <w:bCs/>
                <w:color w:val="000000"/>
                <w:kern w:val="0"/>
                <w:sz w:val="18"/>
              </w:rPr>
              <w:t>）中医学类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医基础理论，中医临床基础，中医医史文献，方剂学，中医诊断学，中医内科学，中医外科学，中医骨伤科学，中医妇科学，中医儿科学，中医五官科学，针灸推拿学，民族医学，中医耳鼻咽喉科学，中医骨伤科学，针灸学，中医文献，医古文 </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中医学，针灸推拿学，蒙医学，藏医学，维医学，中医养生康复学，推拿学，中医骨伤科学，中医文献学，中医五官科学，中医外科学，壮医学，哈医学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六</w:t>
            </w:r>
            <w:r>
              <w:rPr>
                <w:rFonts w:hint="eastAsia" w:ascii="宋体" w:hAnsi="宋体" w:cs="宋体"/>
                <w:b/>
                <w:bCs/>
                <w:color w:val="000000"/>
                <w:kern w:val="0"/>
                <w:sz w:val="18"/>
              </w:rPr>
              <w:t>）中西医结合类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中西医结合基础，中西医结合临床</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中西医临床医学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七</w:t>
            </w:r>
            <w:r>
              <w:rPr>
                <w:rFonts w:hint="eastAsia" w:ascii="宋体" w:hAnsi="宋体" w:cs="宋体"/>
                <w:b/>
                <w:bCs/>
                <w:color w:val="000000"/>
                <w:kern w:val="0"/>
                <w:sz w:val="18"/>
              </w:rPr>
              <w:t>）药学类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药物化学，药剂学，生药学，药物分析学，微生物与生化药学，药理学，药学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药学，药物制剂，应用药学，药物化学，药物分析学，药物分析，药理学，微生物与生化药学，临床药学，药剂学，海洋药学，生药学，药事管理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八</w:t>
            </w:r>
            <w:r>
              <w:rPr>
                <w:rFonts w:hint="eastAsia" w:ascii="宋体" w:hAnsi="宋体" w:cs="宋体"/>
                <w:b/>
                <w:bCs/>
                <w:color w:val="000000"/>
                <w:kern w:val="0"/>
                <w:sz w:val="18"/>
              </w:rPr>
              <w:t>）中药学类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中药学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中药学，中草药栽培与鉴定，藏药学，中药资源与开发，蒙药学，中药资源，中药检定，中药药理学，中药资源，中药制药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九</w:t>
            </w:r>
            <w:r>
              <w:rPr>
                <w:rFonts w:hint="eastAsia" w:ascii="宋体" w:hAnsi="宋体" w:cs="宋体"/>
                <w:b/>
                <w:bCs/>
                <w:color w:val="000000"/>
                <w:kern w:val="0"/>
                <w:sz w:val="18"/>
              </w:rPr>
              <w:t>）法医学类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法医学，法医病理学，法医遗传学</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法医学，法医病理学，法医遗传学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十</w:t>
            </w:r>
            <w:r>
              <w:rPr>
                <w:rFonts w:hint="eastAsia" w:ascii="宋体" w:hAnsi="宋体" w:cs="宋体"/>
                <w:b/>
                <w:bCs/>
                <w:color w:val="000000"/>
                <w:kern w:val="0"/>
                <w:sz w:val="18"/>
              </w:rPr>
              <w:t>）医学技术类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医学技术</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医学检验,医学实验技术,医学影像,眼视光学,康复治疗学,医学实验学,医学技术,医学美容技术,听力学,医学影像学,医学影像工程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w:t>
            </w:r>
            <w:r>
              <w:rPr>
                <w:rFonts w:hint="eastAsia" w:ascii="宋体" w:hAnsi="宋体" w:cs="宋体"/>
                <w:b/>
                <w:bCs/>
                <w:color w:val="000000"/>
                <w:kern w:val="0"/>
                <w:sz w:val="18"/>
                <w:lang w:eastAsia="zh-CN"/>
              </w:rPr>
              <w:t>十一</w:t>
            </w:r>
            <w:r>
              <w:rPr>
                <w:rFonts w:hint="eastAsia" w:ascii="宋体" w:hAnsi="宋体" w:cs="宋体"/>
                <w:b/>
                <w:bCs/>
                <w:color w:val="000000"/>
                <w:kern w:val="0"/>
                <w:sz w:val="18"/>
              </w:rPr>
              <w:t>）护理学类</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护理学，护理</w:t>
            </w:r>
          </w:p>
        </w:tc>
        <w:tc>
          <w:tcPr>
            <w:tcW w:w="3774" w:type="dxa"/>
            <w:tcBorders>
              <w:top w:val="outset" w:color="auto" w:sz="6" w:space="0"/>
              <w:left w:val="outset" w:color="auto" w:sz="6" w:space="0"/>
              <w:bottom w:val="outset" w:color="auto" w:sz="6" w:space="0"/>
              <w:right w:val="outset" w:color="auto" w:sz="6" w:space="0"/>
            </w:tcBorders>
            <w:shd w:val="clear" w:color="auto" w:fill="CCCCCC"/>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护理学</w:t>
            </w:r>
          </w:p>
        </w:tc>
      </w:tr>
    </w:tbl>
    <w:p/>
    <w:sectPr>
      <w:headerReference r:id="rId4" w:type="first"/>
      <w:footerReference r:id="rId7" w:type="first"/>
      <w:headerReference r:id="rId3" w:type="default"/>
      <w:footerReference r:id="rId5" w:type="default"/>
      <w:footerReference r:id="rId6" w:type="even"/>
      <w:pgSz w:w="11906" w:h="16838"/>
      <w:pgMar w:top="1701" w:right="1247" w:bottom="1474" w:left="1474" w:header="851" w:footer="126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287" w:type="dxa"/>
      <w:tblInd w:w="0" w:type="dxa"/>
      <w:tblLayout w:type="fixed"/>
      <w:tblCellMar>
        <w:top w:w="0" w:type="dxa"/>
        <w:left w:w="108" w:type="dxa"/>
        <w:bottom w:w="0" w:type="dxa"/>
        <w:right w:w="108" w:type="dxa"/>
      </w:tblCellMar>
    </w:tblPr>
    <w:tblGrid>
      <w:gridCol w:w="9287"/>
    </w:tblGrid>
    <w:tr>
      <w:tblPrEx>
        <w:tblLayout w:type="fixed"/>
      </w:tblPrEx>
      <w:tc>
        <w:tcPr>
          <w:tcW w:w="9287" w:type="dxa"/>
        </w:tcPr>
        <w:p>
          <w:pPr>
            <w:pStyle w:val="3"/>
            <w:ind w:right="360"/>
            <w:jc w:val="center"/>
            <w:rPr>
              <w:rFonts w:ascii="方正楷体简体" w:eastAsia="方正楷体简体"/>
              <w:sz w:val="28"/>
              <w:szCs w:val="28"/>
            </w:rPr>
          </w:pPr>
          <w:r>
            <w:rPr>
              <w:rFonts w:hint="eastAsia" w:ascii="方正楷体简体" w:eastAsia="方正楷体简体"/>
              <w:sz w:val="28"/>
              <w:szCs w:val="28"/>
            </w:rPr>
            <w:t xml:space="preserve">- </w:t>
          </w:r>
          <w:r>
            <w:rPr>
              <w:sz w:val="24"/>
              <w:szCs w:val="24"/>
            </w:rPr>
            <w:fldChar w:fldCharType="begin"/>
          </w:r>
          <w:r>
            <w:rPr>
              <w:rStyle w:val="6"/>
              <w:szCs w:val="24"/>
            </w:rPr>
            <w:instrText xml:space="preserve"> PAGE </w:instrText>
          </w:r>
          <w:r>
            <w:rPr>
              <w:sz w:val="24"/>
              <w:szCs w:val="24"/>
            </w:rPr>
            <w:fldChar w:fldCharType="separate"/>
          </w:r>
          <w:r>
            <w:rPr>
              <w:rStyle w:val="6"/>
              <w:szCs w:val="24"/>
            </w:rPr>
            <w:t>13</w:t>
          </w:r>
          <w:r>
            <w:rPr>
              <w:sz w:val="24"/>
              <w:szCs w:val="24"/>
            </w:rPr>
            <w:fldChar w:fldCharType="end"/>
          </w:r>
          <w:r>
            <w:rPr>
              <w:rFonts w:hint="eastAsia" w:ascii="方正楷体简体" w:eastAsia="方正楷体简体"/>
              <w:sz w:val="28"/>
              <w:szCs w:val="28"/>
            </w:rPr>
            <w:t>-</w:t>
          </w:r>
        </w:p>
      </w:tc>
    </w:tr>
  </w:tbl>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7"/>
      <w:tblW w:w="9287" w:type="dxa"/>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7"/>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trPr>
      <w:tc>
        <w:tcPr>
          <w:tcW w:w="9287" w:type="dxa"/>
        </w:tcPr>
        <w:p>
          <w:pPr>
            <w:pStyle w:val="3"/>
            <w:wordWrap w:val="0"/>
            <w:jc w:val="right"/>
            <w:rPr>
              <w:rFonts w:ascii="方正楷体简体" w:eastAsia="方正楷体简体"/>
              <w:sz w:val="28"/>
              <w:szCs w:val="28"/>
            </w:rPr>
          </w:pPr>
          <w:r>
            <w:rPr>
              <w:rFonts w:hint="eastAsia" w:ascii="方正楷体简体" w:eastAsia="方正楷体简体"/>
              <w:sz w:val="28"/>
              <w:szCs w:val="28"/>
            </w:rPr>
            <w:t xml:space="preserve">共 </w:t>
          </w:r>
          <w:r>
            <w:rPr>
              <w:rFonts w:eastAsia="方正楷体简体"/>
              <w:sz w:val="28"/>
              <w:szCs w:val="28"/>
            </w:rPr>
            <w:fldChar w:fldCharType="begin"/>
          </w:r>
          <w:r>
            <w:rPr>
              <w:rStyle w:val="6"/>
              <w:rFonts w:eastAsia="方正楷体简体"/>
              <w:sz w:val="28"/>
              <w:szCs w:val="28"/>
            </w:rPr>
            <w:instrText xml:space="preserve"> NUMPAGES </w:instrText>
          </w:r>
          <w:r>
            <w:rPr>
              <w:rFonts w:eastAsia="方正楷体简体"/>
              <w:sz w:val="28"/>
              <w:szCs w:val="28"/>
            </w:rPr>
            <w:fldChar w:fldCharType="separate"/>
          </w:r>
          <w:r>
            <w:rPr>
              <w:rStyle w:val="6"/>
              <w:rFonts w:eastAsia="方正楷体简体"/>
              <w:sz w:val="28"/>
              <w:szCs w:val="28"/>
            </w:rPr>
            <w:t>13</w:t>
          </w:r>
          <w:r>
            <w:rPr>
              <w:rFonts w:eastAsia="方正楷体简体"/>
              <w:sz w:val="28"/>
              <w:szCs w:val="28"/>
            </w:rPr>
            <w:fldChar w:fldCharType="end"/>
          </w:r>
          <w:r>
            <w:rPr>
              <w:rFonts w:hint="eastAsia" w:ascii="方正楷体简体" w:eastAsia="方正楷体简体"/>
              <w:sz w:val="28"/>
              <w:szCs w:val="28"/>
            </w:rPr>
            <w:t xml:space="preserve"> 页</w:t>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6CFF"/>
    <w:rsid w:val="00053B95"/>
    <w:rsid w:val="00103569"/>
    <w:rsid w:val="0052709D"/>
    <w:rsid w:val="008C282D"/>
    <w:rsid w:val="008D243B"/>
    <w:rsid w:val="00A441C9"/>
    <w:rsid w:val="00AB5FCA"/>
    <w:rsid w:val="00C872A7"/>
    <w:rsid w:val="00CE6CFF"/>
    <w:rsid w:val="608D7208"/>
    <w:rsid w:val="6736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autoSpaceDE w:val="0"/>
      <w:autoSpaceDN w:val="0"/>
      <w:adjustRightInd w:val="0"/>
      <w:snapToGrid w:val="0"/>
      <w:spacing w:line="580" w:lineRule="exact"/>
      <w:textAlignment w:val="baseline"/>
    </w:pPr>
    <w:rPr>
      <w:rFonts w:ascii="仿宋_GB2312" w:hAnsi="Tahoma" w:eastAsia="仿宋_GB2312"/>
      <w:spacing w:val="-20"/>
      <w:sz w:val="32"/>
      <w:szCs w:val="20"/>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Tahoma" w:hAnsi="Tahoma"/>
      <w:sz w:val="24"/>
      <w:szCs w:val="20"/>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正文文本 Char"/>
    <w:link w:val="2"/>
    <w:qFormat/>
    <w:uiPriority w:val="0"/>
    <w:rPr>
      <w:rFonts w:ascii="仿宋_GB2312" w:hAnsi="Tahoma" w:eastAsia="仿宋_GB2312"/>
      <w:spacing w:val="-20"/>
      <w:sz w:val="32"/>
      <w:szCs w:val="20"/>
    </w:rPr>
  </w:style>
  <w:style w:type="character" w:customStyle="1" w:styleId="11">
    <w:name w:val="正文文本 Char1"/>
    <w:basedOn w:val="5"/>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2058</Words>
  <Characters>11734</Characters>
  <Lines>97</Lines>
  <Paragraphs>27</Paragraphs>
  <TotalTime>4</TotalTime>
  <ScaleCrop>false</ScaleCrop>
  <LinksUpToDate>false</LinksUpToDate>
  <CharactersWithSpaces>13765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2018-10-22T04:03:00Z</dcterms:created>
  <dc:creator>Silvia</dc:creator>
  <cp:lastModifiedBy>姽嬅 </cp:lastModifiedBy>
  <dcterms:modified xsi:type="dcterms:W3CDTF">2018-10-23T05:02:40Z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