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21"/>
          <w:szCs w:val="21"/>
        </w:rPr>
        <w:t>江西省妇幼保健院2018年下半年公开招聘编制外工作人员笔试入围人员名单</w:t>
      </w:r>
    </w:p>
    <w:bookmarkEnd w:id="0"/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200054超声科3：章 莹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200055输血科2：彭晓晓 胡 浩 徐嘉俊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200056病理科2：周 露 胡佳豪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200057病理科(制片技术员)3:胡 煜 熊思忆 刘思琦 刘姝腾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200058团委： 谭 琦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200059护理2:吴怡宁 付文秀 王琳珩 周 昌 黄小露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黄蕴洁 缪彦琴 徐 颖 程晓清 叶 贵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胡 炜 廖玲玲 梅 琼 何星星 黄 凤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习 奔 周子欣 叶昊琪 廖莹莹 洪丹丹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万思萍 周玲林 龚 懿 龚 祖 吴美红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龚美娟 汪燕琴 苏 园 胡思佳 郭明春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袁 媛 苏 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66C93"/>
    <w:rsid w:val="18F66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2019-01-02T04:22:00Z</dcterms:created>
  <dc:creator>Administrator</dc:creator>
  <cp:lastModifiedBy>Administrator</cp:lastModifiedBy>
  <dcterms:modified xsi:type="dcterms:W3CDTF">2019-01-02T04:23:17Z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