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580" w:right="0" w:hanging="580"/>
        <w:jc w:val="center"/>
        <w:rPr>
          <w:rFonts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eastAsia" w:ascii="仿宋" w:hAnsi="仿宋" w:eastAsia="仿宋" w:cs="仿宋"/>
          <w:b/>
          <w:i w:val="0"/>
          <w:caps w:val="0"/>
          <w:color w:val="FF0000"/>
          <w:spacing w:val="0"/>
          <w:sz w:val="28"/>
          <w:szCs w:val="28"/>
          <w:shd w:val="clear" w:fill="FFFFFF"/>
        </w:rPr>
        <w:t>江苏教师微信号jsjsksw | 江苏教师考试QQ交流群:417784962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580" w:right="0" w:hanging="580"/>
        <w:jc w:val="left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招聘岗位及资格条件</w:t>
      </w:r>
    </w:p>
    <w:tbl>
      <w:tblPr>
        <w:tblStyle w:val="4"/>
        <w:tblpPr w:vertAnchor="text" w:tblpXSpec="left"/>
        <w:tblW w:w="86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1276"/>
        <w:gridCol w:w="708"/>
        <w:gridCol w:w="851"/>
        <w:gridCol w:w="850"/>
        <w:gridCol w:w="34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用人部门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招聘岗位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专业要求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最低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3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其它说明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后勤管理处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搬运工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身体素质好，能适应搬运工作。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油漆工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具有油漆工工作经验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电工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有低压电工证，熟悉电力维修工作。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电工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有高压电工证，熟悉电力维修工作。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电工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有低压电工证，熟悉电力维修工作，在海门校区工作。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04341"/>
    <w:rsid w:val="23704341"/>
    <w:rsid w:val="4D820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2019-02-19T07:30:00Z</dcterms:created>
  <dc:creator>ASUS</dc:creator>
  <cp:lastModifiedBy>蓬祥五</cp:lastModifiedBy>
  <dcterms:modified xsi:type="dcterms:W3CDTF">2019-02-19T08:05:31Z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