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招聘岗位计划表</w:t>
      </w:r>
    </w:p>
    <w:tbl>
      <w:tblPr>
        <w:tblStyle w:val="5"/>
        <w:tblW w:w="13306" w:type="dxa"/>
        <w:jc w:val="center"/>
        <w:tblInd w:w="-1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350"/>
        <w:gridCol w:w="1110"/>
        <w:gridCol w:w="4762"/>
        <w:gridCol w:w="2940"/>
        <w:gridCol w:w="750"/>
        <w:gridCol w:w="683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岗位类别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岗位名称</w:t>
            </w:r>
          </w:p>
        </w:tc>
        <w:tc>
          <w:tcPr>
            <w:tcW w:w="476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岗位职责描述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岗位资格条件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工资福利待遇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拟聘人数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拟招聘渠道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外派       财务总监</w:t>
            </w:r>
          </w:p>
        </w:tc>
        <w:tc>
          <w:tcPr>
            <w:tcW w:w="476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1、协调公司同银行、税务、等政府部门的关系，维护公司利益；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2、参与公司重要事项的分析和决策，为企业的生产经营、业务发展及对外投资等事项提供财务方面的分析和决策依据；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3、审核财务报表，提交财务管理工作报告。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4、协调其他部门的工作及完成领导交办的事项。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1、全日制本科及以上学历，中级会计师以上职称；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年以上财务类工作经验;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3、 愿意服从公司外派工作。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万起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社招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外派     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财务人员</w:t>
            </w:r>
          </w:p>
        </w:tc>
        <w:tc>
          <w:tcPr>
            <w:tcW w:w="4762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1、负责资金管理工作（资金计划）；编制会计凭证及各类财务报表；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2、协调其他部门的工作及完成领导交办的事项。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1、全日制本科以上学历，初级职称；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年以上财务类工作经验;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3、愿意服从公司外派工作。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万起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1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社招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06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管理类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财务人员</w:t>
            </w:r>
          </w:p>
        </w:tc>
        <w:tc>
          <w:tcPr>
            <w:tcW w:w="4762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、按时完成财务日常工作，定期编制财务报告；负责税务审报、编制各类报表；2、负责公司经营活动情况、资金动态、营业收入和费用开支的资料并进行分析、提出建议；3、收入有关单据审核及账务处理，各项费用支付审核及账务处理</w:t>
            </w:r>
            <w:r>
              <w:rPr>
                <w:rFonts w:hint="eastAsia" w:ascii="仿宋" w:hAnsi="仿宋" w:eastAsia="仿宋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2940" w:type="dxa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1、全日制本科及以上学历，中级会计师以上职称；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2、</w:t>
            </w: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>年以上房地产财务类工作经验。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  <w:lang w:val="en-US" w:eastAsia="zh-CN"/>
              </w:rPr>
              <w:t>8万起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lang w:val="en-US" w:eastAsia="zh-CN"/>
              </w:rPr>
              <w:t>2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社招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D089B"/>
    <w:rsid w:val="002901AC"/>
    <w:rsid w:val="0043034A"/>
    <w:rsid w:val="0055223F"/>
    <w:rsid w:val="0057393D"/>
    <w:rsid w:val="00A76B34"/>
    <w:rsid w:val="00CA73D3"/>
    <w:rsid w:val="00DE1FCE"/>
    <w:rsid w:val="00EB28AC"/>
    <w:rsid w:val="00EF7744"/>
    <w:rsid w:val="0AB50E78"/>
    <w:rsid w:val="0DCD089B"/>
    <w:rsid w:val="19EA1691"/>
    <w:rsid w:val="1FC203B4"/>
    <w:rsid w:val="21BD0A7A"/>
    <w:rsid w:val="240055CA"/>
    <w:rsid w:val="27411468"/>
    <w:rsid w:val="295031E8"/>
    <w:rsid w:val="323866E0"/>
    <w:rsid w:val="33A554F3"/>
    <w:rsid w:val="37022319"/>
    <w:rsid w:val="395E04DA"/>
    <w:rsid w:val="3A2C4EA2"/>
    <w:rsid w:val="3C830353"/>
    <w:rsid w:val="3D9971C5"/>
    <w:rsid w:val="3D9C3BB6"/>
    <w:rsid w:val="42FD26B9"/>
    <w:rsid w:val="489B6AA5"/>
    <w:rsid w:val="490621FF"/>
    <w:rsid w:val="4AEE6F3B"/>
    <w:rsid w:val="4B1A2EE6"/>
    <w:rsid w:val="52F13318"/>
    <w:rsid w:val="54A34867"/>
    <w:rsid w:val="567D7046"/>
    <w:rsid w:val="56D14BA1"/>
    <w:rsid w:val="614A42C2"/>
    <w:rsid w:val="63F9469B"/>
    <w:rsid w:val="65135E10"/>
    <w:rsid w:val="6EE7464A"/>
    <w:rsid w:val="70403CE4"/>
    <w:rsid w:val="72A919DE"/>
    <w:rsid w:val="77C22E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showcontent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</Words>
  <Characters>880</Characters>
  <Lines>7</Lines>
  <Paragraphs>2</Paragraphs>
  <TotalTime>16</TotalTime>
  <ScaleCrop>false</ScaleCrop>
  <LinksUpToDate>false</LinksUpToDate>
  <CharactersWithSpaces>1032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2019-03-08T08:05:00Z</dcterms:created>
  <dc:creator>不葙忄董</dc:creator>
  <cp:lastModifiedBy>*A宁艺翔A*</cp:lastModifiedBy>
  <cp:lastPrinted>2019-04-09T03:30:00Z</cp:lastPrinted>
  <dcterms:modified xsi:type="dcterms:W3CDTF">2019-08-23T03:55:56Z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